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363" w:type="dxa"/>
        <w:jc w:val="center"/>
        <w:shd w:val="clear" w:color="auto" w:fill="E0E0E0"/>
        <w:tblLayout w:type="fixed"/>
        <w:tblLook w:val="0000" w:firstRow="0" w:lastRow="0" w:firstColumn="0" w:lastColumn="0" w:noHBand="0" w:noVBand="0"/>
      </w:tblPr>
      <w:tblGrid>
        <w:gridCol w:w="8359"/>
        <w:gridCol w:w="2004"/>
      </w:tblGrid>
      <w:tr w:rsidR="00B4381E" w14:paraId="1D26E451" w14:textId="77777777">
        <w:trPr>
          <w:cantSplit/>
          <w:jc w:val="center"/>
        </w:trPr>
        <w:tc>
          <w:tcPr>
            <w:tcW w:w="8359" w:type="dxa"/>
            <w:vAlign w:val="center"/>
          </w:tcPr>
          <w:p w14:paraId="67822B7D" w14:textId="77777777" w:rsidR="00B4381E" w:rsidRDefault="00B4381E" w:rsidP="0012607E">
            <w:pPr>
              <w:ind w:firstLine="0"/>
              <w:jc w:val="center"/>
              <w:rPr>
                <w:sz w:val="20"/>
                <w:lang w:val="sr-Cyrl-CS"/>
              </w:rPr>
            </w:pPr>
            <w:r>
              <w:rPr>
                <w:sz w:val="20"/>
              </w:rPr>
              <w:t xml:space="preserve">                                                                                                                                                    </w:t>
            </w:r>
          </w:p>
        </w:tc>
        <w:tc>
          <w:tcPr>
            <w:tcW w:w="2004" w:type="dxa"/>
            <w:shd w:val="clear" w:color="auto" w:fill="E0E0E0"/>
            <w:vAlign w:val="center"/>
          </w:tcPr>
          <w:p w14:paraId="07CB4BC8" w14:textId="49F17063" w:rsidR="00B4381E" w:rsidRPr="0071550E" w:rsidRDefault="00B4381E" w:rsidP="00713224">
            <w:pPr>
              <w:ind w:firstLine="0"/>
              <w:jc w:val="left"/>
              <w:rPr>
                <w:sz w:val="20"/>
                <w:lang w:val="sr-Latn-CS"/>
              </w:rPr>
            </w:pPr>
            <w:r>
              <w:rPr>
                <w:sz w:val="20"/>
                <w:lang w:val="sr-Cyrl-CS"/>
              </w:rPr>
              <w:t xml:space="preserve">Datum: </w:t>
            </w:r>
            <w:r w:rsidR="008559EB">
              <w:rPr>
                <w:sz w:val="20"/>
                <w:lang w:val="sr-Latn-CS"/>
              </w:rPr>
              <w:t>15.10.2020</w:t>
            </w:r>
            <w:r w:rsidR="0071550E">
              <w:rPr>
                <w:sz w:val="20"/>
                <w:lang w:val="sr-Latn-CS"/>
              </w:rPr>
              <w:t>.</w:t>
            </w:r>
          </w:p>
        </w:tc>
      </w:tr>
    </w:tbl>
    <w:p w14:paraId="7811B4CA" w14:textId="77777777" w:rsidR="0071550E" w:rsidRDefault="0071550E" w:rsidP="0071550E">
      <w:pPr>
        <w:pStyle w:val="NoSpacing"/>
        <w:tabs>
          <w:tab w:val="left" w:pos="270"/>
        </w:tabs>
        <w:jc w:val="both"/>
        <w:rPr>
          <w:rFonts w:ascii="Arial" w:hAnsi="Arial" w:cs="Arial"/>
          <w:b/>
          <w:sz w:val="22"/>
          <w:szCs w:val="22"/>
          <w:lang w:val="sr-Latn-CS"/>
        </w:rPr>
      </w:pPr>
    </w:p>
    <w:p w14:paraId="2A36A92D" w14:textId="77777777" w:rsidR="00397FCB" w:rsidRDefault="00397FCB" w:rsidP="00397FCB">
      <w:pPr>
        <w:pStyle w:val="NoSpacing"/>
        <w:tabs>
          <w:tab w:val="left" w:pos="270"/>
        </w:tabs>
        <w:jc w:val="both"/>
        <w:rPr>
          <w:rFonts w:ascii="Arial" w:hAnsi="Arial" w:cs="Arial"/>
          <w:b/>
          <w:sz w:val="22"/>
          <w:szCs w:val="22"/>
          <w:lang w:val="sr-Latn-CS"/>
        </w:rPr>
      </w:pPr>
    </w:p>
    <w:p w14:paraId="0E04E237" w14:textId="77777777" w:rsidR="00397FCB" w:rsidRPr="00ED1295" w:rsidRDefault="00397FCB" w:rsidP="00397FCB">
      <w:pPr>
        <w:numPr>
          <w:ilvl w:val="0"/>
          <w:numId w:val="1"/>
        </w:numPr>
        <w:jc w:val="left"/>
        <w:rPr>
          <w:rFonts w:cs="Arial"/>
          <w:b/>
          <w:bCs/>
          <w:szCs w:val="22"/>
          <w:lang w:val="sl-SI"/>
        </w:rPr>
      </w:pPr>
      <w:bookmarkStart w:id="0" w:name="_Hlk52878402"/>
      <w:r w:rsidRPr="00ED1295">
        <w:rPr>
          <w:rFonts w:cs="Arial"/>
          <w:b/>
          <w:bCs/>
          <w:szCs w:val="22"/>
          <w:lang w:val="sl-SI"/>
        </w:rPr>
        <w:t xml:space="preserve"> PODACI O NOSIOCU PROJEKTA</w:t>
      </w:r>
    </w:p>
    <w:p w14:paraId="6C671AAA" w14:textId="77777777" w:rsidR="00397FCB" w:rsidRPr="00BA2E3C" w:rsidRDefault="00397FCB" w:rsidP="00397FCB">
      <w:pPr>
        <w:pStyle w:val="NoSpacing"/>
        <w:tabs>
          <w:tab w:val="left" w:pos="270"/>
        </w:tabs>
        <w:jc w:val="both"/>
        <w:rPr>
          <w:rFonts w:ascii="Arial" w:hAnsi="Arial" w:cs="Arial"/>
          <w:b/>
          <w:lang w:val="sr-Latn-CS"/>
        </w:rPr>
      </w:pPr>
    </w:p>
    <w:bookmarkEnd w:id="0"/>
    <w:p w14:paraId="4A76DEEC" w14:textId="77777777" w:rsidR="00397FCB" w:rsidRPr="00BA2E3C" w:rsidRDefault="00397FCB" w:rsidP="00397FCB">
      <w:pPr>
        <w:pStyle w:val="NoSpacing"/>
        <w:tabs>
          <w:tab w:val="left" w:pos="270"/>
        </w:tabs>
        <w:jc w:val="both"/>
        <w:rPr>
          <w:rFonts w:ascii="Arial" w:hAnsi="Arial" w:cs="Arial"/>
          <w:b/>
          <w:lang w:val="sr-Latn-CS"/>
        </w:rPr>
      </w:pPr>
    </w:p>
    <w:p w14:paraId="4D52E49E" w14:textId="77777777" w:rsidR="00397FCB" w:rsidRPr="00BA2E3C" w:rsidRDefault="00397FCB" w:rsidP="00397FCB">
      <w:pPr>
        <w:pStyle w:val="NoSpacing"/>
        <w:tabs>
          <w:tab w:val="left" w:pos="270"/>
        </w:tabs>
        <w:jc w:val="both"/>
        <w:rPr>
          <w:rFonts w:ascii="Arial" w:hAnsi="Arial" w:cs="Arial"/>
          <w:b/>
          <w:lang w:val="sr-Latn-CS"/>
        </w:rPr>
      </w:pPr>
    </w:p>
    <w:p w14:paraId="001955EC" w14:textId="77777777" w:rsidR="00397FCB" w:rsidRPr="00BA2E3C" w:rsidRDefault="00397FCB" w:rsidP="00397FCB">
      <w:pPr>
        <w:pStyle w:val="NoSpacing"/>
        <w:tabs>
          <w:tab w:val="left" w:pos="270"/>
        </w:tabs>
        <w:jc w:val="both"/>
        <w:rPr>
          <w:rFonts w:ascii="Arial" w:hAnsi="Arial" w:cs="Arial"/>
          <w:sz w:val="22"/>
          <w:szCs w:val="22"/>
          <w:lang w:val="sr-Latn-CS"/>
        </w:rPr>
      </w:pPr>
      <w:r w:rsidRPr="00BA2E3C">
        <w:rPr>
          <w:rFonts w:ascii="Arial" w:hAnsi="Arial" w:cs="Arial"/>
          <w:sz w:val="22"/>
          <w:szCs w:val="22"/>
          <w:lang w:val="sr-Latn-CS"/>
        </w:rPr>
        <w:t xml:space="preserve">NAZIV PREDUZEĆA: </w:t>
      </w:r>
      <w:r w:rsidRPr="00BA2E3C">
        <w:rPr>
          <w:rFonts w:ascii="Arial" w:hAnsi="Arial" w:cs="Arial"/>
          <w:sz w:val="22"/>
          <w:szCs w:val="22"/>
          <w:lang w:val="sr-Latn-CS"/>
        </w:rPr>
        <w:tab/>
      </w:r>
      <w:bookmarkStart w:id="1" w:name="_Hlk52878136"/>
      <w:r>
        <w:rPr>
          <w:rFonts w:ascii="Arial" w:hAnsi="Arial" w:cs="Arial"/>
          <w:sz w:val="22"/>
          <w:szCs w:val="22"/>
          <w:lang w:val="sr-Latn-CS"/>
        </w:rPr>
        <w:t>SERBIA ZIJIN COPPER DOO Bor</w:t>
      </w:r>
      <w:bookmarkEnd w:id="1"/>
      <w:r>
        <w:rPr>
          <w:rFonts w:ascii="Arial" w:hAnsi="Arial" w:cs="Arial"/>
          <w:sz w:val="22"/>
          <w:szCs w:val="22"/>
          <w:lang w:val="sr-Latn-CS"/>
        </w:rPr>
        <w:t>- ogranak RBB</w:t>
      </w:r>
    </w:p>
    <w:p w14:paraId="6701EE03" w14:textId="77777777" w:rsidR="00397FCB" w:rsidRPr="00BA2E3C" w:rsidRDefault="00397FCB" w:rsidP="00397FCB">
      <w:pPr>
        <w:pStyle w:val="NoSpacing"/>
        <w:tabs>
          <w:tab w:val="left" w:pos="270"/>
        </w:tabs>
        <w:jc w:val="both"/>
        <w:rPr>
          <w:rFonts w:ascii="Arial" w:hAnsi="Arial" w:cs="Arial"/>
          <w:sz w:val="22"/>
          <w:szCs w:val="22"/>
          <w:lang w:val="sr-Latn-CS"/>
        </w:rPr>
      </w:pPr>
    </w:p>
    <w:p w14:paraId="5014DA88" w14:textId="77777777" w:rsidR="00397FCB" w:rsidRPr="00BA2E3C" w:rsidRDefault="00397FCB" w:rsidP="00397FCB">
      <w:pPr>
        <w:pStyle w:val="NoSpacing"/>
        <w:tabs>
          <w:tab w:val="left" w:pos="270"/>
        </w:tabs>
        <w:jc w:val="both"/>
        <w:rPr>
          <w:rFonts w:ascii="Arial" w:hAnsi="Arial" w:cs="Arial"/>
          <w:sz w:val="22"/>
          <w:szCs w:val="22"/>
          <w:lang w:val="sr-Latn-CS"/>
        </w:rPr>
      </w:pPr>
      <w:r w:rsidRPr="00BA2E3C">
        <w:rPr>
          <w:rFonts w:ascii="Arial" w:hAnsi="Arial" w:cs="Arial"/>
          <w:sz w:val="22"/>
          <w:szCs w:val="22"/>
          <w:lang w:val="sr-Latn-CS"/>
        </w:rPr>
        <w:t xml:space="preserve">SEDIŠTE: </w:t>
      </w:r>
      <w:r w:rsidRPr="00BA2E3C">
        <w:rPr>
          <w:rFonts w:ascii="Arial" w:hAnsi="Arial" w:cs="Arial"/>
          <w:sz w:val="22"/>
          <w:szCs w:val="22"/>
          <w:lang w:val="sr-Latn-CS"/>
        </w:rPr>
        <w:tab/>
      </w:r>
      <w:r w:rsidRPr="00BA2E3C">
        <w:rPr>
          <w:rFonts w:ascii="Arial" w:hAnsi="Arial" w:cs="Arial"/>
          <w:sz w:val="22"/>
          <w:szCs w:val="22"/>
          <w:lang w:val="sr-Latn-CS"/>
        </w:rPr>
        <w:tab/>
      </w:r>
      <w:r w:rsidRPr="00BA2E3C">
        <w:rPr>
          <w:rFonts w:ascii="Arial" w:hAnsi="Arial" w:cs="Arial"/>
          <w:sz w:val="22"/>
          <w:szCs w:val="22"/>
          <w:lang w:val="sr-Latn-CS"/>
        </w:rPr>
        <w:tab/>
        <w:t xml:space="preserve">Ul. </w:t>
      </w:r>
      <w:r>
        <w:rPr>
          <w:rFonts w:ascii="Arial" w:hAnsi="Arial" w:cs="Arial"/>
          <w:sz w:val="22"/>
          <w:szCs w:val="22"/>
          <w:lang w:val="sr-Latn-CS"/>
        </w:rPr>
        <w:t>Đorđa Vajferta 29</w:t>
      </w:r>
      <w:r w:rsidRPr="00BA2E3C">
        <w:rPr>
          <w:rFonts w:ascii="Arial" w:hAnsi="Arial" w:cs="Arial"/>
          <w:sz w:val="22"/>
          <w:szCs w:val="22"/>
          <w:lang w:val="sr-Latn-CS"/>
        </w:rPr>
        <w:t>, 19210 Bor</w:t>
      </w:r>
    </w:p>
    <w:p w14:paraId="4B107B08" w14:textId="77777777" w:rsidR="00397FCB" w:rsidRPr="00BA2E3C" w:rsidRDefault="00397FCB" w:rsidP="00397FCB">
      <w:pPr>
        <w:pStyle w:val="NoSpacing"/>
        <w:tabs>
          <w:tab w:val="left" w:pos="270"/>
        </w:tabs>
        <w:jc w:val="both"/>
        <w:rPr>
          <w:rFonts w:ascii="Arial" w:hAnsi="Arial" w:cs="Arial"/>
          <w:sz w:val="22"/>
          <w:szCs w:val="22"/>
          <w:lang w:val="sr-Latn-CS"/>
        </w:rPr>
      </w:pPr>
    </w:p>
    <w:p w14:paraId="524CC3C3" w14:textId="77777777" w:rsidR="00397FCB" w:rsidRPr="00BA2E3C" w:rsidRDefault="00397FCB" w:rsidP="00397FCB">
      <w:pPr>
        <w:pStyle w:val="NoSpacing"/>
        <w:tabs>
          <w:tab w:val="left" w:pos="270"/>
        </w:tabs>
        <w:jc w:val="both"/>
        <w:rPr>
          <w:rFonts w:ascii="Arial" w:hAnsi="Arial" w:cs="Arial"/>
          <w:sz w:val="22"/>
          <w:szCs w:val="22"/>
          <w:lang w:val="sr-Latn-CS"/>
        </w:rPr>
      </w:pPr>
      <w:r w:rsidRPr="00BA2E3C">
        <w:rPr>
          <w:rFonts w:ascii="Arial" w:hAnsi="Arial" w:cs="Arial"/>
          <w:sz w:val="22"/>
          <w:szCs w:val="22"/>
          <w:lang w:val="sr-Latn-CS"/>
        </w:rPr>
        <w:t xml:space="preserve">ŠIFRA DELATNOSTI: </w:t>
      </w:r>
      <w:r w:rsidRPr="00BA2E3C">
        <w:rPr>
          <w:rFonts w:ascii="Arial" w:hAnsi="Arial" w:cs="Arial"/>
          <w:sz w:val="22"/>
          <w:szCs w:val="22"/>
          <w:lang w:val="sr-Latn-CS"/>
        </w:rPr>
        <w:tab/>
        <w:t xml:space="preserve">0729  - Eksploatacija ruda, ostalih crnih obojenih plemenitih i drugih </w:t>
      </w:r>
    </w:p>
    <w:p w14:paraId="65FEF238" w14:textId="77777777" w:rsidR="00397FCB" w:rsidRPr="00BA2E3C" w:rsidRDefault="00397FCB" w:rsidP="00397FCB">
      <w:pPr>
        <w:pStyle w:val="NoSpacing"/>
        <w:tabs>
          <w:tab w:val="left" w:pos="270"/>
        </w:tabs>
        <w:jc w:val="both"/>
        <w:rPr>
          <w:rFonts w:ascii="Arial" w:hAnsi="Arial" w:cs="Arial"/>
          <w:sz w:val="22"/>
          <w:szCs w:val="22"/>
          <w:lang w:val="sr-Latn-CS"/>
        </w:rPr>
      </w:pPr>
      <w:r w:rsidRPr="00BA2E3C">
        <w:rPr>
          <w:rFonts w:ascii="Arial" w:hAnsi="Arial" w:cs="Arial"/>
          <w:sz w:val="22"/>
          <w:szCs w:val="22"/>
          <w:lang w:val="sr-Latn-CS"/>
        </w:rPr>
        <w:tab/>
      </w:r>
      <w:r w:rsidRPr="00BA2E3C">
        <w:rPr>
          <w:rFonts w:ascii="Arial" w:hAnsi="Arial" w:cs="Arial"/>
          <w:sz w:val="22"/>
          <w:szCs w:val="22"/>
          <w:lang w:val="sr-Latn-CS"/>
        </w:rPr>
        <w:tab/>
      </w:r>
      <w:r w:rsidRPr="00BA2E3C">
        <w:rPr>
          <w:rFonts w:ascii="Arial" w:hAnsi="Arial" w:cs="Arial"/>
          <w:sz w:val="22"/>
          <w:szCs w:val="22"/>
          <w:lang w:val="sr-Latn-CS"/>
        </w:rPr>
        <w:tab/>
      </w:r>
      <w:r w:rsidRPr="00BA2E3C">
        <w:rPr>
          <w:rFonts w:ascii="Arial" w:hAnsi="Arial" w:cs="Arial"/>
          <w:sz w:val="22"/>
          <w:szCs w:val="22"/>
          <w:lang w:val="sr-Latn-CS"/>
        </w:rPr>
        <w:tab/>
      </w:r>
      <w:r w:rsidRPr="00BA2E3C">
        <w:rPr>
          <w:rFonts w:ascii="Arial" w:hAnsi="Arial" w:cs="Arial"/>
          <w:sz w:val="22"/>
          <w:szCs w:val="22"/>
          <w:lang w:val="sr-Latn-CS"/>
        </w:rPr>
        <w:tab/>
      </w:r>
      <w:r w:rsidRPr="00BA2E3C">
        <w:rPr>
          <w:rFonts w:ascii="Arial" w:hAnsi="Arial" w:cs="Arial"/>
          <w:sz w:val="22"/>
          <w:szCs w:val="22"/>
          <w:lang w:val="sr-Latn-CS"/>
        </w:rPr>
        <w:tab/>
        <w:t>metala</w:t>
      </w:r>
    </w:p>
    <w:p w14:paraId="009F3B25" w14:textId="77777777" w:rsidR="00397FCB" w:rsidRPr="00BA2E3C" w:rsidRDefault="00397FCB" w:rsidP="00397FCB">
      <w:pPr>
        <w:pStyle w:val="NoSpacing"/>
        <w:tabs>
          <w:tab w:val="left" w:pos="270"/>
        </w:tabs>
        <w:jc w:val="both"/>
        <w:rPr>
          <w:rFonts w:ascii="Arial" w:hAnsi="Arial" w:cs="Arial"/>
          <w:sz w:val="22"/>
          <w:szCs w:val="22"/>
          <w:lang w:val="sr-Latn-CS"/>
        </w:rPr>
      </w:pPr>
    </w:p>
    <w:p w14:paraId="77ACA406" w14:textId="77777777" w:rsidR="00397FCB" w:rsidRPr="00BA2E3C" w:rsidRDefault="00397FCB" w:rsidP="00397FCB">
      <w:pPr>
        <w:pStyle w:val="NoSpacing"/>
        <w:tabs>
          <w:tab w:val="left" w:pos="270"/>
        </w:tabs>
        <w:jc w:val="both"/>
        <w:rPr>
          <w:rFonts w:ascii="Arial" w:hAnsi="Arial" w:cs="Arial"/>
          <w:sz w:val="22"/>
          <w:szCs w:val="22"/>
          <w:lang w:val="sr-Latn-CS"/>
        </w:rPr>
      </w:pPr>
      <w:r w:rsidRPr="00BA2E3C">
        <w:rPr>
          <w:rFonts w:ascii="Arial" w:hAnsi="Arial" w:cs="Arial"/>
          <w:sz w:val="22"/>
          <w:szCs w:val="22"/>
          <w:lang w:val="sr-Latn-CS"/>
        </w:rPr>
        <w:t xml:space="preserve">MATIČNI BROJ: </w:t>
      </w:r>
      <w:r w:rsidRPr="00BA2E3C">
        <w:rPr>
          <w:rFonts w:ascii="Arial" w:hAnsi="Arial" w:cs="Arial"/>
          <w:sz w:val="22"/>
          <w:szCs w:val="22"/>
          <w:lang w:val="sr-Latn-CS"/>
        </w:rPr>
        <w:tab/>
      </w:r>
      <w:r w:rsidRPr="00BA2E3C">
        <w:rPr>
          <w:rFonts w:ascii="Arial" w:hAnsi="Arial" w:cs="Arial"/>
          <w:sz w:val="22"/>
          <w:szCs w:val="22"/>
          <w:lang w:val="sr-Latn-CS"/>
        </w:rPr>
        <w:tab/>
      </w:r>
      <w:r>
        <w:rPr>
          <w:rFonts w:ascii="Arial" w:hAnsi="Arial" w:cs="Arial"/>
          <w:sz w:val="22"/>
          <w:szCs w:val="22"/>
          <w:lang w:val="sr-Latn-CS"/>
        </w:rPr>
        <w:t>87130562</w:t>
      </w:r>
    </w:p>
    <w:p w14:paraId="351D731E" w14:textId="77777777" w:rsidR="00397FCB" w:rsidRPr="00BA2E3C" w:rsidRDefault="00397FCB" w:rsidP="00397FCB">
      <w:pPr>
        <w:pStyle w:val="NoSpacing"/>
        <w:tabs>
          <w:tab w:val="left" w:pos="270"/>
        </w:tabs>
        <w:jc w:val="both"/>
        <w:rPr>
          <w:rFonts w:ascii="Arial" w:hAnsi="Arial" w:cs="Arial"/>
          <w:sz w:val="22"/>
          <w:szCs w:val="22"/>
          <w:lang w:val="sr-Latn-CS"/>
        </w:rPr>
      </w:pPr>
    </w:p>
    <w:p w14:paraId="45D60B5B" w14:textId="77777777" w:rsidR="00397FCB" w:rsidRPr="00BA2E3C" w:rsidRDefault="00397FCB" w:rsidP="00397FCB">
      <w:pPr>
        <w:pStyle w:val="NoSpacing"/>
        <w:tabs>
          <w:tab w:val="left" w:pos="270"/>
        </w:tabs>
        <w:jc w:val="both"/>
        <w:rPr>
          <w:rFonts w:ascii="Arial" w:hAnsi="Arial" w:cs="Arial"/>
          <w:sz w:val="22"/>
          <w:szCs w:val="22"/>
          <w:lang w:val="sr-Latn-CS"/>
        </w:rPr>
      </w:pPr>
      <w:r w:rsidRPr="00BA2E3C">
        <w:rPr>
          <w:rFonts w:ascii="Arial" w:hAnsi="Arial" w:cs="Arial"/>
          <w:sz w:val="22"/>
          <w:szCs w:val="22"/>
          <w:lang w:val="sr-Latn-CS"/>
        </w:rPr>
        <w:t xml:space="preserve">PIB: </w:t>
      </w:r>
      <w:r w:rsidRPr="00BA2E3C">
        <w:rPr>
          <w:rFonts w:ascii="Arial" w:hAnsi="Arial" w:cs="Arial"/>
          <w:sz w:val="22"/>
          <w:szCs w:val="22"/>
          <w:lang w:val="sr-Latn-CS"/>
        </w:rPr>
        <w:tab/>
      </w:r>
      <w:r w:rsidRPr="00BA2E3C">
        <w:rPr>
          <w:rFonts w:ascii="Arial" w:hAnsi="Arial" w:cs="Arial"/>
          <w:sz w:val="22"/>
          <w:szCs w:val="22"/>
          <w:lang w:val="sr-Latn-CS"/>
        </w:rPr>
        <w:tab/>
      </w:r>
      <w:r w:rsidRPr="00BA2E3C">
        <w:rPr>
          <w:rFonts w:ascii="Arial" w:hAnsi="Arial" w:cs="Arial"/>
          <w:sz w:val="22"/>
          <w:szCs w:val="22"/>
          <w:lang w:val="sr-Latn-CS"/>
        </w:rPr>
        <w:tab/>
      </w:r>
      <w:r w:rsidRPr="00BA2E3C">
        <w:rPr>
          <w:rFonts w:ascii="Arial" w:hAnsi="Arial" w:cs="Arial"/>
          <w:sz w:val="22"/>
          <w:szCs w:val="22"/>
          <w:lang w:val="sr-Latn-CS"/>
        </w:rPr>
        <w:tab/>
      </w:r>
      <w:r>
        <w:rPr>
          <w:rFonts w:ascii="Arial" w:hAnsi="Arial" w:cs="Arial"/>
          <w:sz w:val="22"/>
          <w:szCs w:val="22"/>
          <w:lang w:val="sr-Latn-CS"/>
        </w:rPr>
        <w:t>100570195</w:t>
      </w:r>
    </w:p>
    <w:p w14:paraId="3F7E8A82" w14:textId="77777777" w:rsidR="00397FCB" w:rsidRPr="00BA2E3C" w:rsidRDefault="00397FCB" w:rsidP="00397FCB">
      <w:pPr>
        <w:pStyle w:val="NoSpacing"/>
        <w:tabs>
          <w:tab w:val="left" w:pos="270"/>
        </w:tabs>
        <w:jc w:val="both"/>
        <w:rPr>
          <w:rFonts w:ascii="Arial" w:hAnsi="Arial" w:cs="Arial"/>
          <w:sz w:val="22"/>
          <w:szCs w:val="22"/>
          <w:lang w:val="sr-Latn-CS"/>
        </w:rPr>
      </w:pPr>
    </w:p>
    <w:p w14:paraId="74947F01" w14:textId="77777777" w:rsidR="00397FCB" w:rsidRPr="00BA2E3C" w:rsidRDefault="00397FCB" w:rsidP="00397FCB">
      <w:pPr>
        <w:pStyle w:val="NoSpacing"/>
        <w:tabs>
          <w:tab w:val="left" w:pos="270"/>
        </w:tabs>
        <w:jc w:val="both"/>
        <w:rPr>
          <w:rFonts w:ascii="Arial" w:hAnsi="Arial" w:cs="Arial"/>
          <w:sz w:val="22"/>
          <w:szCs w:val="22"/>
          <w:lang w:val="sr-Latn-CS"/>
        </w:rPr>
      </w:pPr>
      <w:r w:rsidRPr="00BA2E3C">
        <w:rPr>
          <w:rFonts w:ascii="Arial" w:hAnsi="Arial" w:cs="Arial"/>
          <w:sz w:val="22"/>
          <w:szCs w:val="22"/>
          <w:lang w:val="sr-Latn-CS"/>
        </w:rPr>
        <w:t xml:space="preserve">KONTAKT: Direktor </w:t>
      </w:r>
      <w:r>
        <w:rPr>
          <w:rFonts w:ascii="Arial" w:hAnsi="Arial" w:cs="Arial"/>
          <w:sz w:val="22"/>
          <w:szCs w:val="22"/>
          <w:lang w:val="sr-Latn-CS"/>
        </w:rPr>
        <w:t>SERBIA ZIJIN COPPER DOO Bor</w:t>
      </w:r>
      <w:r w:rsidRPr="00BA2E3C">
        <w:rPr>
          <w:rFonts w:ascii="Arial" w:hAnsi="Arial" w:cs="Arial"/>
          <w:sz w:val="22"/>
          <w:szCs w:val="22"/>
          <w:lang w:val="sr-Latn-CS"/>
        </w:rPr>
        <w:t xml:space="preserve">: e-mail: – </w:t>
      </w:r>
      <w:r w:rsidR="00711B7F">
        <w:fldChar w:fldCharType="begin"/>
      </w:r>
      <w:r w:rsidR="00711B7F">
        <w:instrText xml:space="preserve"> HYPERLINK "mailto:zijin@zijinbor.com" </w:instrText>
      </w:r>
      <w:r w:rsidR="00711B7F">
        <w:fldChar w:fldCharType="separate"/>
      </w:r>
      <w:r w:rsidRPr="005E0957">
        <w:rPr>
          <w:rStyle w:val="Hyperlink"/>
          <w:rFonts w:ascii="Arial" w:hAnsi="Arial" w:cs="Arial"/>
          <w:sz w:val="22"/>
          <w:szCs w:val="22"/>
          <w:lang w:val="sr-Latn-CS"/>
        </w:rPr>
        <w:t>zijin@zijinbor.com</w:t>
      </w:r>
      <w:r w:rsidR="00711B7F">
        <w:rPr>
          <w:rStyle w:val="Hyperlink"/>
          <w:rFonts w:ascii="Arial" w:hAnsi="Arial" w:cs="Arial"/>
          <w:sz w:val="22"/>
          <w:szCs w:val="22"/>
          <w:lang w:val="sr-Latn-CS"/>
        </w:rPr>
        <w:fldChar w:fldCharType="end"/>
      </w:r>
    </w:p>
    <w:p w14:paraId="7FD94B23" w14:textId="77777777" w:rsidR="00397FCB" w:rsidRPr="00BA2E3C" w:rsidRDefault="00397FCB" w:rsidP="00397FCB">
      <w:pPr>
        <w:pStyle w:val="NoSpacing"/>
        <w:tabs>
          <w:tab w:val="left" w:pos="270"/>
        </w:tabs>
        <w:jc w:val="both"/>
        <w:rPr>
          <w:rFonts w:ascii="Arial" w:hAnsi="Arial" w:cs="Arial"/>
          <w:sz w:val="22"/>
          <w:szCs w:val="22"/>
          <w:lang w:val="sr-Latn-CS"/>
        </w:rPr>
      </w:pPr>
      <w:r>
        <w:rPr>
          <w:rFonts w:ascii="Arial" w:hAnsi="Arial" w:cs="Arial"/>
          <w:sz w:val="22"/>
          <w:szCs w:val="22"/>
          <w:lang w:val="sr-Latn-CS"/>
        </w:rPr>
        <w:tab/>
      </w:r>
      <w:r>
        <w:rPr>
          <w:rFonts w:ascii="Arial" w:hAnsi="Arial" w:cs="Arial"/>
          <w:sz w:val="22"/>
          <w:szCs w:val="22"/>
          <w:lang w:val="sr-Latn-CS"/>
        </w:rPr>
        <w:tab/>
      </w:r>
    </w:p>
    <w:p w14:paraId="4E246EA2" w14:textId="77777777" w:rsidR="00397FCB" w:rsidRPr="00BA2E3C" w:rsidRDefault="00397FCB" w:rsidP="00397FCB">
      <w:pPr>
        <w:pStyle w:val="NoSpacing"/>
        <w:tabs>
          <w:tab w:val="left" w:pos="270"/>
        </w:tabs>
        <w:jc w:val="both"/>
        <w:rPr>
          <w:rFonts w:ascii="Arial" w:hAnsi="Arial" w:cs="Arial"/>
          <w:sz w:val="22"/>
          <w:szCs w:val="22"/>
          <w:lang w:val="sr-Latn-CS"/>
        </w:rPr>
      </w:pPr>
      <w:r w:rsidRPr="00BA2E3C">
        <w:rPr>
          <w:rFonts w:ascii="Arial" w:hAnsi="Arial" w:cs="Arial"/>
          <w:sz w:val="22"/>
          <w:szCs w:val="22"/>
          <w:lang w:val="sr-Latn-CS"/>
        </w:rPr>
        <w:tab/>
      </w:r>
      <w:r w:rsidRPr="00BA2E3C">
        <w:rPr>
          <w:rFonts w:ascii="Arial" w:hAnsi="Arial" w:cs="Arial"/>
          <w:sz w:val="22"/>
          <w:szCs w:val="22"/>
          <w:lang w:val="sr-Latn-CS"/>
        </w:rPr>
        <w:tab/>
      </w:r>
    </w:p>
    <w:p w14:paraId="66B50C80" w14:textId="77777777" w:rsidR="00397FCB" w:rsidRPr="00BA2E3C" w:rsidRDefault="00397FCB" w:rsidP="00397FCB">
      <w:pPr>
        <w:pStyle w:val="NoSpacing"/>
        <w:tabs>
          <w:tab w:val="left" w:pos="270"/>
        </w:tabs>
        <w:jc w:val="both"/>
        <w:rPr>
          <w:rFonts w:ascii="Arial" w:hAnsi="Arial" w:cs="Arial"/>
          <w:sz w:val="22"/>
          <w:szCs w:val="22"/>
          <w:lang w:val="sr-Latn-CS"/>
        </w:rPr>
      </w:pPr>
    </w:p>
    <w:p w14:paraId="4AAD6790" w14:textId="01E385DB" w:rsidR="00397FCB" w:rsidRPr="00BA2E3C" w:rsidRDefault="00397FCB" w:rsidP="00397FCB">
      <w:pPr>
        <w:pStyle w:val="NoSpacing"/>
        <w:tabs>
          <w:tab w:val="left" w:pos="270"/>
        </w:tabs>
        <w:jc w:val="both"/>
        <w:rPr>
          <w:rFonts w:ascii="Arial" w:hAnsi="Arial" w:cs="Arial"/>
          <w:sz w:val="22"/>
          <w:szCs w:val="22"/>
          <w:lang w:val="sr-Latn-CS"/>
        </w:rPr>
      </w:pPr>
      <w:r>
        <w:rPr>
          <w:rFonts w:ascii="Arial" w:hAnsi="Arial" w:cs="Arial"/>
          <w:sz w:val="22"/>
          <w:szCs w:val="22"/>
          <w:lang w:val="sr-Latn-CS"/>
        </w:rPr>
        <w:t>ORGANIZACIONA CELINA</w:t>
      </w:r>
      <w:r w:rsidRPr="00BA2E3C">
        <w:rPr>
          <w:rFonts w:ascii="Arial" w:hAnsi="Arial" w:cs="Arial"/>
          <w:sz w:val="22"/>
          <w:szCs w:val="22"/>
          <w:lang w:val="sr-Latn-CS"/>
        </w:rPr>
        <w:t xml:space="preserve">: </w:t>
      </w:r>
      <w:r w:rsidRPr="00BA2E3C">
        <w:rPr>
          <w:rFonts w:ascii="Arial" w:hAnsi="Arial" w:cs="Arial"/>
          <w:sz w:val="22"/>
          <w:szCs w:val="22"/>
          <w:lang w:val="sr-Latn-CS"/>
        </w:rPr>
        <w:tab/>
      </w:r>
      <w:r w:rsidR="008559EB">
        <w:rPr>
          <w:rFonts w:ascii="Arial" w:hAnsi="Arial" w:cs="Arial"/>
          <w:sz w:val="22"/>
          <w:szCs w:val="22"/>
          <w:lang w:val="sr-Latn-CS"/>
        </w:rPr>
        <w:t xml:space="preserve">Rudnik Novo Cerovo </w:t>
      </w:r>
    </w:p>
    <w:p w14:paraId="796AC9B7" w14:textId="77777777" w:rsidR="00397FCB" w:rsidRPr="00BA2E3C" w:rsidRDefault="00397FCB" w:rsidP="00397FCB">
      <w:pPr>
        <w:pStyle w:val="NoSpacing"/>
        <w:tabs>
          <w:tab w:val="left" w:pos="270"/>
        </w:tabs>
        <w:jc w:val="both"/>
        <w:rPr>
          <w:rFonts w:ascii="Arial" w:hAnsi="Arial" w:cs="Arial"/>
          <w:sz w:val="22"/>
          <w:szCs w:val="22"/>
          <w:lang w:val="sr-Latn-CS"/>
        </w:rPr>
      </w:pPr>
    </w:p>
    <w:p w14:paraId="10C9597C" w14:textId="02BA6EA1" w:rsidR="00397FCB" w:rsidRPr="00BA2E3C" w:rsidRDefault="00397FCB" w:rsidP="008559EB">
      <w:pPr>
        <w:pStyle w:val="NoSpacing"/>
        <w:tabs>
          <w:tab w:val="left" w:pos="270"/>
        </w:tabs>
        <w:ind w:left="2880" w:hanging="2880"/>
        <w:rPr>
          <w:rFonts w:ascii="Arial" w:hAnsi="Arial" w:cs="Arial"/>
          <w:b/>
          <w:i/>
          <w:sz w:val="22"/>
          <w:szCs w:val="22"/>
          <w:lang w:val="sr-Latn-CS"/>
        </w:rPr>
      </w:pPr>
      <w:r w:rsidRPr="00BA2E3C">
        <w:rPr>
          <w:rFonts w:ascii="Arial" w:hAnsi="Arial" w:cs="Arial"/>
          <w:sz w:val="22"/>
          <w:szCs w:val="22"/>
          <w:lang w:val="sr-Latn-CS"/>
        </w:rPr>
        <w:t>OBJEKAT:</w:t>
      </w:r>
      <w:r w:rsidR="008559EB">
        <w:rPr>
          <w:rFonts w:ascii="Arial" w:hAnsi="Arial" w:cs="Arial"/>
          <w:sz w:val="22"/>
          <w:szCs w:val="22"/>
          <w:lang w:val="sr-Latn-CS"/>
        </w:rPr>
        <w:t xml:space="preserve">                             </w:t>
      </w:r>
      <w:r w:rsidR="008559EB" w:rsidRPr="008559EB">
        <w:rPr>
          <w:rFonts w:ascii="Arial" w:hAnsi="Arial" w:cs="Arial"/>
          <w:b/>
          <w:i/>
          <w:sz w:val="22"/>
          <w:szCs w:val="22"/>
          <w:lang w:val="sr-Latn-CS"/>
        </w:rPr>
        <w:t>Površinski kop</w:t>
      </w:r>
      <w:r w:rsidRPr="008559EB">
        <w:rPr>
          <w:rFonts w:ascii="Arial" w:hAnsi="Arial" w:cs="Arial"/>
          <w:b/>
          <w:i/>
          <w:sz w:val="22"/>
          <w:szCs w:val="22"/>
          <w:lang w:val="sr-Latn-CS"/>
        </w:rPr>
        <w:t xml:space="preserve"> „</w:t>
      </w:r>
      <w:r w:rsidR="008559EB" w:rsidRPr="008559EB">
        <w:rPr>
          <w:rFonts w:ascii="Arial" w:hAnsi="Arial" w:cs="Arial"/>
          <w:b/>
          <w:i/>
          <w:sz w:val="22"/>
          <w:szCs w:val="22"/>
          <w:lang w:val="sr-Latn-CS"/>
        </w:rPr>
        <w:t xml:space="preserve">Novo Cerovo- </w:t>
      </w:r>
      <w:r w:rsidR="008559EB" w:rsidRPr="008559EB">
        <w:rPr>
          <w:rFonts w:ascii="Arial" w:hAnsi="Arial" w:cs="Arial"/>
          <w:b/>
          <w:sz w:val="22"/>
          <w:szCs w:val="22"/>
          <w:lang w:val="sr-Latn-CS"/>
        </w:rPr>
        <w:t>Kraku Bugaresku Cementacija 2</w:t>
      </w:r>
      <w:r w:rsidRPr="00BA2E3C">
        <w:rPr>
          <w:rFonts w:ascii="Arial" w:hAnsi="Arial" w:cs="Arial"/>
          <w:b/>
          <w:i/>
          <w:sz w:val="22"/>
          <w:szCs w:val="22"/>
          <w:lang w:val="sr-Latn-CS"/>
        </w:rPr>
        <w:t>“</w:t>
      </w:r>
    </w:p>
    <w:p w14:paraId="177AA205" w14:textId="77777777" w:rsidR="00397FCB" w:rsidRPr="00BA2E3C" w:rsidRDefault="00397FCB" w:rsidP="00397FCB">
      <w:pPr>
        <w:pStyle w:val="NoSpacing"/>
        <w:tabs>
          <w:tab w:val="left" w:pos="270"/>
        </w:tabs>
        <w:jc w:val="both"/>
        <w:rPr>
          <w:rFonts w:ascii="Arial" w:hAnsi="Arial" w:cs="Arial"/>
          <w:sz w:val="22"/>
          <w:szCs w:val="22"/>
          <w:lang w:val="sr-Latn-CS"/>
        </w:rPr>
      </w:pPr>
    </w:p>
    <w:p w14:paraId="56A66797" w14:textId="711B5338" w:rsidR="00397FCB" w:rsidRPr="00BA2E3C" w:rsidRDefault="00397FCB" w:rsidP="008559EB">
      <w:pPr>
        <w:pStyle w:val="NoSpacing"/>
        <w:tabs>
          <w:tab w:val="left" w:pos="270"/>
        </w:tabs>
        <w:ind w:left="2880" w:hanging="2880"/>
        <w:rPr>
          <w:rFonts w:ascii="Arial" w:hAnsi="Arial" w:cs="Arial"/>
          <w:sz w:val="22"/>
          <w:szCs w:val="22"/>
          <w:lang w:val="sr-Latn-CS"/>
        </w:rPr>
      </w:pPr>
      <w:r>
        <w:rPr>
          <w:rFonts w:ascii="Arial" w:hAnsi="Arial" w:cs="Arial"/>
          <w:sz w:val="22"/>
          <w:szCs w:val="22"/>
          <w:lang w:val="sr-Latn-CS"/>
        </w:rPr>
        <w:t xml:space="preserve">NAZI PROJEKTA: </w:t>
      </w:r>
      <w:r>
        <w:rPr>
          <w:rFonts w:ascii="Arial" w:hAnsi="Arial" w:cs="Arial"/>
          <w:sz w:val="22"/>
          <w:szCs w:val="22"/>
          <w:lang w:val="sr-Latn-CS"/>
        </w:rPr>
        <w:tab/>
      </w:r>
      <w:bookmarkStart w:id="2" w:name="_Hlk54248903"/>
      <w:r w:rsidR="008559EB">
        <w:rPr>
          <w:rFonts w:ascii="Arial" w:hAnsi="Arial" w:cs="Arial"/>
          <w:sz w:val="22"/>
          <w:szCs w:val="22"/>
          <w:lang w:val="sr-Latn-CS"/>
        </w:rPr>
        <w:t>D</w:t>
      </w:r>
      <w:r w:rsidR="008559EB" w:rsidRPr="008559EB">
        <w:rPr>
          <w:rFonts w:ascii="Arial" w:hAnsi="Arial" w:cs="Arial"/>
          <w:sz w:val="22"/>
          <w:szCs w:val="22"/>
          <w:lang w:val="sr-Latn-CS"/>
        </w:rPr>
        <w:t xml:space="preserve">opunski rudarski projekat formiranja odlagališta u otkopani prostor površinskog kopa </w:t>
      </w:r>
      <w:bookmarkStart w:id="3" w:name="_Hlk53651889"/>
      <w:r w:rsidR="008559EB">
        <w:rPr>
          <w:rFonts w:ascii="Arial" w:hAnsi="Arial" w:cs="Arial"/>
          <w:sz w:val="22"/>
          <w:szCs w:val="22"/>
          <w:lang w:val="sr-Latn-CS"/>
        </w:rPr>
        <w:t>K</w:t>
      </w:r>
      <w:r w:rsidR="008559EB" w:rsidRPr="008559EB">
        <w:rPr>
          <w:rFonts w:ascii="Arial" w:hAnsi="Arial" w:cs="Arial"/>
          <w:sz w:val="22"/>
          <w:szCs w:val="22"/>
          <w:lang w:val="sr-Latn-CS"/>
        </w:rPr>
        <w:t xml:space="preserve">raku </w:t>
      </w:r>
      <w:r w:rsidR="008559EB">
        <w:rPr>
          <w:rFonts w:ascii="Arial" w:hAnsi="Arial" w:cs="Arial"/>
          <w:sz w:val="22"/>
          <w:szCs w:val="22"/>
          <w:lang w:val="sr-Latn-CS"/>
        </w:rPr>
        <w:t>B</w:t>
      </w:r>
      <w:r w:rsidR="008559EB" w:rsidRPr="008559EB">
        <w:rPr>
          <w:rFonts w:ascii="Arial" w:hAnsi="Arial" w:cs="Arial"/>
          <w:sz w:val="22"/>
          <w:szCs w:val="22"/>
          <w:lang w:val="sr-Latn-CS"/>
        </w:rPr>
        <w:t xml:space="preserve">ugaresku </w:t>
      </w:r>
      <w:r w:rsidR="008559EB">
        <w:rPr>
          <w:rFonts w:ascii="Arial" w:hAnsi="Arial" w:cs="Arial"/>
          <w:sz w:val="22"/>
          <w:szCs w:val="22"/>
          <w:lang w:val="sr-Latn-CS"/>
        </w:rPr>
        <w:t>C</w:t>
      </w:r>
      <w:r w:rsidR="008559EB" w:rsidRPr="008559EB">
        <w:rPr>
          <w:rFonts w:ascii="Arial" w:hAnsi="Arial" w:cs="Arial"/>
          <w:sz w:val="22"/>
          <w:szCs w:val="22"/>
          <w:lang w:val="sr-Latn-CS"/>
        </w:rPr>
        <w:t>ementacija 1</w:t>
      </w:r>
    </w:p>
    <w:bookmarkEnd w:id="2"/>
    <w:p w14:paraId="48E0FA86" w14:textId="77777777" w:rsidR="00397FCB" w:rsidRPr="00BA2E3C" w:rsidRDefault="00397FCB" w:rsidP="00397FCB">
      <w:pPr>
        <w:pStyle w:val="NoSpacing"/>
        <w:tabs>
          <w:tab w:val="left" w:pos="270"/>
        </w:tabs>
        <w:jc w:val="both"/>
        <w:rPr>
          <w:rFonts w:ascii="Arial" w:hAnsi="Arial" w:cs="Arial"/>
          <w:sz w:val="22"/>
          <w:szCs w:val="22"/>
          <w:lang w:val="sr-Latn-CS"/>
        </w:rPr>
      </w:pPr>
    </w:p>
    <w:bookmarkEnd w:id="3"/>
    <w:p w14:paraId="79F7CB61" w14:textId="77777777" w:rsidR="00397FCB" w:rsidRPr="00BA2E3C" w:rsidRDefault="00397FCB" w:rsidP="00397FCB">
      <w:pPr>
        <w:pStyle w:val="NoSpacing"/>
        <w:tabs>
          <w:tab w:val="left" w:pos="270"/>
        </w:tabs>
        <w:jc w:val="both"/>
        <w:rPr>
          <w:rFonts w:ascii="Arial" w:hAnsi="Arial" w:cs="Arial"/>
          <w:lang w:val="sr-Latn-CS"/>
        </w:rPr>
      </w:pPr>
    </w:p>
    <w:p w14:paraId="13CB3ACA" w14:textId="77777777" w:rsidR="0071550E" w:rsidRPr="00BA2E3C" w:rsidRDefault="0071550E" w:rsidP="0071550E">
      <w:pPr>
        <w:pStyle w:val="NoSpacing"/>
        <w:tabs>
          <w:tab w:val="left" w:pos="270"/>
        </w:tabs>
        <w:jc w:val="both"/>
        <w:rPr>
          <w:rFonts w:ascii="Arial" w:hAnsi="Arial" w:cs="Arial"/>
          <w:lang w:val="sr-Latn-CS"/>
        </w:rPr>
      </w:pPr>
    </w:p>
    <w:p w14:paraId="769B10AA" w14:textId="77777777" w:rsidR="0071550E" w:rsidRPr="00BA2E3C" w:rsidRDefault="0071550E" w:rsidP="0071550E">
      <w:pPr>
        <w:pStyle w:val="NoSpacing"/>
        <w:tabs>
          <w:tab w:val="left" w:pos="270"/>
        </w:tabs>
        <w:jc w:val="both"/>
        <w:rPr>
          <w:rFonts w:ascii="Arial" w:hAnsi="Arial" w:cs="Arial"/>
          <w:lang w:val="sr-Latn-CS"/>
        </w:rPr>
      </w:pPr>
    </w:p>
    <w:p w14:paraId="35DB3192" w14:textId="77777777" w:rsidR="0071550E" w:rsidRDefault="0071550E" w:rsidP="0071550E">
      <w:pPr>
        <w:pStyle w:val="NoSpacing"/>
        <w:tabs>
          <w:tab w:val="left" w:pos="270"/>
        </w:tabs>
        <w:jc w:val="both"/>
        <w:rPr>
          <w:lang w:val="sr-Latn-CS"/>
        </w:rPr>
      </w:pPr>
    </w:p>
    <w:p w14:paraId="35098E2C" w14:textId="77777777" w:rsidR="0071550E" w:rsidRDefault="0071550E" w:rsidP="0071550E">
      <w:pPr>
        <w:pStyle w:val="NoSpacing"/>
        <w:tabs>
          <w:tab w:val="left" w:pos="270"/>
        </w:tabs>
        <w:jc w:val="both"/>
        <w:rPr>
          <w:lang w:val="sr-Latn-CS"/>
        </w:rPr>
      </w:pPr>
    </w:p>
    <w:p w14:paraId="4AA0098C" w14:textId="77777777" w:rsidR="0071550E" w:rsidRDefault="0071550E" w:rsidP="0071550E">
      <w:pPr>
        <w:pStyle w:val="NoSpacing"/>
        <w:tabs>
          <w:tab w:val="left" w:pos="270"/>
        </w:tabs>
        <w:jc w:val="both"/>
        <w:rPr>
          <w:lang w:val="sr-Latn-CS"/>
        </w:rPr>
      </w:pPr>
    </w:p>
    <w:p w14:paraId="789B1859" w14:textId="77777777" w:rsidR="0071550E" w:rsidRDefault="0071550E" w:rsidP="0071550E">
      <w:pPr>
        <w:pStyle w:val="NoSpacing"/>
        <w:tabs>
          <w:tab w:val="left" w:pos="270"/>
        </w:tabs>
        <w:jc w:val="both"/>
        <w:rPr>
          <w:lang w:val="sr-Latn-CS"/>
        </w:rPr>
      </w:pPr>
    </w:p>
    <w:p w14:paraId="7101FC06" w14:textId="77777777" w:rsidR="0071550E" w:rsidRDefault="0071550E" w:rsidP="0071550E">
      <w:pPr>
        <w:pStyle w:val="NoSpacing"/>
        <w:tabs>
          <w:tab w:val="left" w:pos="270"/>
        </w:tabs>
        <w:jc w:val="both"/>
        <w:rPr>
          <w:lang w:val="sr-Latn-CS"/>
        </w:rPr>
      </w:pPr>
    </w:p>
    <w:p w14:paraId="742E6F62" w14:textId="77777777" w:rsidR="0071550E" w:rsidRDefault="0071550E" w:rsidP="0071550E">
      <w:pPr>
        <w:pStyle w:val="NoSpacing"/>
        <w:tabs>
          <w:tab w:val="left" w:pos="270"/>
        </w:tabs>
        <w:jc w:val="both"/>
        <w:rPr>
          <w:lang w:val="sr-Latn-CS"/>
        </w:rPr>
      </w:pPr>
    </w:p>
    <w:p w14:paraId="3473F086" w14:textId="77777777" w:rsidR="0071550E" w:rsidRDefault="0071550E" w:rsidP="0071550E">
      <w:pPr>
        <w:pStyle w:val="NoSpacing"/>
        <w:tabs>
          <w:tab w:val="left" w:pos="270"/>
        </w:tabs>
        <w:jc w:val="both"/>
        <w:rPr>
          <w:lang w:val="sr-Latn-CS"/>
        </w:rPr>
      </w:pPr>
    </w:p>
    <w:p w14:paraId="5EDF0A23" w14:textId="77777777" w:rsidR="0071550E" w:rsidRDefault="0071550E" w:rsidP="0071550E">
      <w:pPr>
        <w:pStyle w:val="NoSpacing"/>
        <w:tabs>
          <w:tab w:val="left" w:pos="270"/>
        </w:tabs>
        <w:jc w:val="both"/>
        <w:rPr>
          <w:lang w:val="sr-Latn-CS"/>
        </w:rPr>
      </w:pPr>
    </w:p>
    <w:p w14:paraId="2D94C92B" w14:textId="77777777" w:rsidR="0071550E" w:rsidRDefault="0071550E" w:rsidP="0071550E">
      <w:pPr>
        <w:pStyle w:val="NoSpacing"/>
        <w:tabs>
          <w:tab w:val="left" w:pos="270"/>
        </w:tabs>
        <w:jc w:val="both"/>
        <w:rPr>
          <w:lang w:val="sr-Latn-CS"/>
        </w:rPr>
      </w:pPr>
    </w:p>
    <w:p w14:paraId="3FF6320A" w14:textId="77777777" w:rsidR="0071550E" w:rsidRDefault="0071550E" w:rsidP="0071550E">
      <w:pPr>
        <w:pStyle w:val="NoSpacing"/>
        <w:tabs>
          <w:tab w:val="left" w:pos="270"/>
        </w:tabs>
        <w:jc w:val="both"/>
        <w:rPr>
          <w:lang w:val="sr-Latn-CS"/>
        </w:rPr>
      </w:pPr>
    </w:p>
    <w:p w14:paraId="62EA850B" w14:textId="77777777" w:rsidR="0071550E" w:rsidRDefault="0071550E" w:rsidP="0071550E">
      <w:pPr>
        <w:pStyle w:val="NoSpacing"/>
        <w:tabs>
          <w:tab w:val="left" w:pos="270"/>
        </w:tabs>
        <w:jc w:val="both"/>
        <w:rPr>
          <w:lang w:val="sr-Latn-CS"/>
        </w:rPr>
      </w:pPr>
    </w:p>
    <w:p w14:paraId="59FEE7E9" w14:textId="77777777" w:rsidR="0071550E" w:rsidRDefault="0071550E" w:rsidP="0071550E">
      <w:pPr>
        <w:pStyle w:val="NoSpacing"/>
        <w:tabs>
          <w:tab w:val="left" w:pos="270"/>
        </w:tabs>
        <w:jc w:val="both"/>
        <w:rPr>
          <w:lang w:val="sr-Latn-CS"/>
        </w:rPr>
      </w:pPr>
    </w:p>
    <w:p w14:paraId="2313CB95" w14:textId="77777777" w:rsidR="0071550E" w:rsidRDefault="0071550E" w:rsidP="0071550E">
      <w:pPr>
        <w:pStyle w:val="NoSpacing"/>
        <w:tabs>
          <w:tab w:val="left" w:pos="270"/>
        </w:tabs>
        <w:jc w:val="both"/>
        <w:rPr>
          <w:lang w:val="sr-Latn-CS"/>
        </w:rPr>
      </w:pPr>
    </w:p>
    <w:p w14:paraId="4975E939" w14:textId="77777777" w:rsidR="0071550E" w:rsidRDefault="0071550E" w:rsidP="0071550E">
      <w:pPr>
        <w:pStyle w:val="NoSpacing"/>
        <w:tabs>
          <w:tab w:val="left" w:pos="270"/>
        </w:tabs>
        <w:jc w:val="both"/>
        <w:rPr>
          <w:lang w:val="sr-Latn-CS"/>
        </w:rPr>
      </w:pPr>
    </w:p>
    <w:p w14:paraId="4B80FE3B" w14:textId="77777777" w:rsidR="0071550E" w:rsidRDefault="0071550E" w:rsidP="0071550E">
      <w:pPr>
        <w:pStyle w:val="NoSpacing"/>
        <w:tabs>
          <w:tab w:val="left" w:pos="270"/>
        </w:tabs>
        <w:jc w:val="both"/>
        <w:rPr>
          <w:lang w:val="sr-Latn-CS"/>
        </w:rPr>
      </w:pPr>
    </w:p>
    <w:p w14:paraId="2EA60510" w14:textId="77777777" w:rsidR="0071550E" w:rsidRDefault="0071550E" w:rsidP="0071550E">
      <w:pPr>
        <w:pStyle w:val="NoSpacing"/>
        <w:tabs>
          <w:tab w:val="left" w:pos="270"/>
        </w:tabs>
        <w:jc w:val="both"/>
        <w:rPr>
          <w:lang w:val="sr-Latn-CS"/>
        </w:rPr>
      </w:pPr>
    </w:p>
    <w:p w14:paraId="321CF24F" w14:textId="626F4A92" w:rsidR="0071550E" w:rsidRDefault="0071550E" w:rsidP="0071550E">
      <w:pPr>
        <w:pStyle w:val="NoSpacing"/>
        <w:tabs>
          <w:tab w:val="left" w:pos="270"/>
        </w:tabs>
        <w:jc w:val="both"/>
        <w:rPr>
          <w:lang w:val="sr-Latn-CS"/>
        </w:rPr>
      </w:pPr>
    </w:p>
    <w:p w14:paraId="628CA3FF" w14:textId="487C4920" w:rsidR="007A50B4" w:rsidRDefault="007A50B4" w:rsidP="0071550E">
      <w:pPr>
        <w:pStyle w:val="NoSpacing"/>
        <w:tabs>
          <w:tab w:val="left" w:pos="270"/>
        </w:tabs>
        <w:jc w:val="both"/>
        <w:rPr>
          <w:lang w:val="sr-Latn-CS"/>
        </w:rPr>
      </w:pPr>
    </w:p>
    <w:p w14:paraId="630E2225" w14:textId="77777777" w:rsidR="007A50B4" w:rsidRDefault="007A50B4" w:rsidP="0071550E">
      <w:pPr>
        <w:pStyle w:val="NoSpacing"/>
        <w:tabs>
          <w:tab w:val="left" w:pos="270"/>
        </w:tabs>
        <w:jc w:val="both"/>
        <w:rPr>
          <w:lang w:val="sr-Latn-CS"/>
        </w:rPr>
      </w:pPr>
    </w:p>
    <w:p w14:paraId="5BAB24BD" w14:textId="77777777" w:rsidR="0071550E" w:rsidRPr="00961118" w:rsidRDefault="0071550E" w:rsidP="0071550E">
      <w:pPr>
        <w:numPr>
          <w:ilvl w:val="0"/>
          <w:numId w:val="1"/>
        </w:numPr>
        <w:jc w:val="left"/>
        <w:rPr>
          <w:rFonts w:cs="Arial"/>
          <w:b/>
          <w:bCs/>
          <w:szCs w:val="22"/>
          <w:lang w:val="sl-SI"/>
        </w:rPr>
      </w:pPr>
      <w:r w:rsidRPr="00961118">
        <w:rPr>
          <w:rFonts w:cs="Arial"/>
          <w:b/>
          <w:bCs/>
          <w:szCs w:val="22"/>
          <w:lang w:val="sl-SI"/>
        </w:rPr>
        <w:lastRenderedPageBreak/>
        <w:t>OPIS PROJEKTA</w:t>
      </w:r>
    </w:p>
    <w:p w14:paraId="4FAD5F98" w14:textId="77777777" w:rsidR="0071550E" w:rsidRDefault="0071550E" w:rsidP="0071550E">
      <w:pPr>
        <w:rPr>
          <w:rFonts w:cs="Arial"/>
          <w:lang w:val="sl-SI"/>
        </w:rPr>
      </w:pPr>
    </w:p>
    <w:p w14:paraId="49392A80" w14:textId="77777777" w:rsidR="0071550E" w:rsidRPr="006E53F3" w:rsidRDefault="0071550E" w:rsidP="0071550E">
      <w:pPr>
        <w:numPr>
          <w:ilvl w:val="1"/>
          <w:numId w:val="1"/>
        </w:numPr>
        <w:jc w:val="left"/>
        <w:rPr>
          <w:rFonts w:cs="Arial"/>
          <w:b/>
          <w:bCs/>
          <w:szCs w:val="22"/>
          <w:lang w:val="sl-SI"/>
        </w:rPr>
      </w:pPr>
      <w:r w:rsidRPr="006E53F3">
        <w:rPr>
          <w:rFonts w:cs="Arial"/>
          <w:b/>
          <w:bCs/>
          <w:szCs w:val="22"/>
          <w:lang w:val="sl-SI"/>
        </w:rPr>
        <w:t>UVOD</w:t>
      </w:r>
    </w:p>
    <w:p w14:paraId="31205A00" w14:textId="77777777" w:rsidR="0071550E" w:rsidRPr="008F4F12" w:rsidRDefault="0071550E" w:rsidP="0071550E">
      <w:pPr>
        <w:ind w:left="1440"/>
        <w:rPr>
          <w:rFonts w:cs="Arial"/>
          <w:szCs w:val="22"/>
          <w:lang w:val="sl-SI"/>
        </w:rPr>
      </w:pPr>
    </w:p>
    <w:p w14:paraId="591992D7" w14:textId="1834454A" w:rsidR="007A50B4" w:rsidRPr="00291505" w:rsidRDefault="007A50B4" w:rsidP="00CA6365">
      <w:pPr>
        <w:pStyle w:val="BodyText"/>
        <w:ind w:firstLine="720"/>
      </w:pPr>
      <w:r w:rsidRPr="00291505">
        <w:t>Ležište bakra " Kraku Bugaresku – Cementacija " nalazi se, vazdušnom linijom, na oko 12,5 km severozapadno od grada Bora, i na 4 km severozapadno od n</w:t>
      </w:r>
      <w:r w:rsidRPr="00291505">
        <w:rPr>
          <w:spacing w:val="-4"/>
        </w:rPr>
        <w:t>ajbližeg sela Mali Krivelj, u slivu Kriveljske reke. Ležište "Kraku Bugaresku – Cementacija" predstavlja prirodni nastavak ležišta Cerovo i zajedno pripadaju rudnom polju Mali Krivelj – Cerovo. U okviru ovog ležišta, nalazi se i površinski kop "Kraku Bugaresku Cerovo Cementacija 1", u daljem tekstu KB C1, slika 1.</w:t>
      </w:r>
    </w:p>
    <w:p w14:paraId="45233951" w14:textId="3DC748C2" w:rsidR="007A50B4" w:rsidRDefault="007A50B4" w:rsidP="007A50B4">
      <w:pPr>
        <w:pStyle w:val="BodyText"/>
        <w:rPr>
          <w:spacing w:val="-4"/>
          <w:lang w:val="sr-Latn-CS"/>
        </w:rPr>
      </w:pPr>
      <w:r w:rsidRPr="00291505">
        <w:rPr>
          <w:spacing w:val="-4"/>
          <w:lang w:val="sr-Latn-CS"/>
        </w:rPr>
        <w:t xml:space="preserve">Postojeći asfaltni put povezuje nekadašnji površinski kop </w:t>
      </w:r>
      <w:r w:rsidRPr="00291505">
        <w:rPr>
          <w:spacing w:val="-4"/>
        </w:rPr>
        <w:t>KB C1</w:t>
      </w:r>
      <w:r w:rsidRPr="00291505">
        <w:rPr>
          <w:spacing w:val="-4"/>
          <w:lang w:val="sr-Latn-CS"/>
        </w:rPr>
        <w:t xml:space="preserve">, sa selom Mali Krivelj. </w:t>
      </w:r>
    </w:p>
    <w:p w14:paraId="0D259177" w14:textId="77777777" w:rsidR="008A471F" w:rsidRDefault="008A471F" w:rsidP="007A50B4">
      <w:pPr>
        <w:pStyle w:val="BodyText"/>
        <w:rPr>
          <w:spacing w:val="-4"/>
          <w:lang w:val="sr-Latn-CS"/>
        </w:rPr>
      </w:pPr>
    </w:p>
    <w:p w14:paraId="21955F1C" w14:textId="33AE81B7" w:rsidR="00F059E9" w:rsidRDefault="008A471F" w:rsidP="007A50B4">
      <w:pPr>
        <w:pStyle w:val="BodyText"/>
        <w:rPr>
          <w:spacing w:val="-4"/>
          <w:lang w:val="sr-Latn-CS"/>
        </w:rPr>
      </w:pPr>
      <w:r w:rsidRPr="00291505">
        <w:rPr>
          <w:noProof/>
        </w:rPr>
        <w:drawing>
          <wp:inline distT="0" distB="0" distL="0" distR="0" wp14:anchorId="1012FC88" wp14:editId="7482CCE1">
            <wp:extent cx="5624195" cy="636270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977" r="3996" b="1932"/>
                    <a:stretch/>
                  </pic:blipFill>
                  <pic:spPr bwMode="auto">
                    <a:xfrm>
                      <a:off x="0" y="0"/>
                      <a:ext cx="5624643" cy="6363207"/>
                    </a:xfrm>
                    <a:prstGeom prst="rect">
                      <a:avLst/>
                    </a:prstGeom>
                    <a:noFill/>
                    <a:ln>
                      <a:noFill/>
                    </a:ln>
                    <a:extLst>
                      <a:ext uri="{53640926-AAD7-44D8-BBD7-CCE9431645EC}">
                        <a14:shadowObscured xmlns:a14="http://schemas.microsoft.com/office/drawing/2010/main"/>
                      </a:ext>
                    </a:extLst>
                  </pic:spPr>
                </pic:pic>
              </a:graphicData>
            </a:graphic>
          </wp:inline>
        </w:drawing>
      </w:r>
    </w:p>
    <w:p w14:paraId="7C12F19D" w14:textId="77777777" w:rsidR="008A471F" w:rsidRDefault="008A471F" w:rsidP="008A471F">
      <w:pPr>
        <w:rPr>
          <w:rFonts w:cs="Arial"/>
          <w:lang w:val="sl-SI"/>
        </w:rPr>
      </w:pPr>
      <w:bookmarkStart w:id="4" w:name="_Hlk54092932"/>
      <w:r>
        <w:rPr>
          <w:rFonts w:cs="Arial"/>
          <w:lang w:val="sl-SI"/>
        </w:rPr>
        <w:t>Slika 1</w:t>
      </w:r>
      <w:bookmarkEnd w:id="4"/>
      <w:r>
        <w:rPr>
          <w:rFonts w:cs="Arial"/>
          <w:lang w:val="sl-SI"/>
        </w:rPr>
        <w:t>. Eksploatisano ležište KBC1</w:t>
      </w:r>
    </w:p>
    <w:p w14:paraId="6DB22096" w14:textId="77777777" w:rsidR="00E01445" w:rsidRDefault="00E01445" w:rsidP="00CA6365">
      <w:pPr>
        <w:pStyle w:val="BodyText"/>
        <w:ind w:firstLine="720"/>
      </w:pPr>
    </w:p>
    <w:p w14:paraId="15E34C5F" w14:textId="69409572" w:rsidR="00F059E9" w:rsidRPr="00FF2BF9" w:rsidRDefault="00F059E9" w:rsidP="00CA6365">
      <w:pPr>
        <w:pStyle w:val="BodyText"/>
        <w:ind w:firstLine="720"/>
      </w:pPr>
      <w:r>
        <w:lastRenderedPageBreak/>
        <w:t>Eksploatacija i o</w:t>
      </w:r>
      <w:r w:rsidRPr="00FF2BF9">
        <w:t>dlaganje</w:t>
      </w:r>
      <w:r>
        <w:t xml:space="preserve"> raskrivke</w:t>
      </w:r>
      <w:r w:rsidRPr="00FF2BF9">
        <w:t xml:space="preserve"> sa površinskog kopa </w:t>
      </w:r>
      <w:r>
        <w:t>KB C2</w:t>
      </w:r>
      <w:r w:rsidRPr="00FF2BF9">
        <w:t xml:space="preserve"> vršiće se, u otkopanom prostoru površinskog kopa </w:t>
      </w:r>
      <w:r>
        <w:t>KB C1</w:t>
      </w:r>
      <w:r w:rsidRPr="00FF2BF9">
        <w:t xml:space="preserve">. </w:t>
      </w:r>
      <w:r w:rsidR="00446C48">
        <w:t>P</w:t>
      </w:r>
      <w:r w:rsidRPr="00FF2BF9">
        <w:t xml:space="preserve">rema </w:t>
      </w:r>
      <w:r w:rsidRPr="00FF2BF9">
        <w:rPr>
          <w:i/>
          <w:iCs/>
        </w:rPr>
        <w:t>Dopunskom rudarskom projektu otkopavanja ležišta Kraku Bugaresku Cerovo cementacija za kapacitet 2.5 x 10</w:t>
      </w:r>
      <w:r w:rsidRPr="00FF2BF9">
        <w:rPr>
          <w:i/>
          <w:iCs/>
          <w:vertAlign w:val="superscript"/>
        </w:rPr>
        <w:t>6</w:t>
      </w:r>
      <w:r w:rsidRPr="00FF2BF9">
        <w:rPr>
          <w:i/>
          <w:iCs/>
        </w:rPr>
        <w:t xml:space="preserve"> tona rude godišnje,</w:t>
      </w:r>
      <w:r w:rsidR="00446C48">
        <w:rPr>
          <w:i/>
          <w:iCs/>
        </w:rPr>
        <w:t>koji je uradio</w:t>
      </w:r>
      <w:r w:rsidRPr="00FF2BF9">
        <w:rPr>
          <w:i/>
          <w:iCs/>
        </w:rPr>
        <w:t xml:space="preserve"> I</w:t>
      </w:r>
      <w:r w:rsidR="00446C48">
        <w:rPr>
          <w:i/>
          <w:iCs/>
        </w:rPr>
        <w:t>RM</w:t>
      </w:r>
      <w:r w:rsidRPr="00FF2BF9">
        <w:rPr>
          <w:i/>
          <w:iCs/>
        </w:rPr>
        <w:t xml:space="preserve"> Bor, 2011.god.</w:t>
      </w:r>
      <w:r w:rsidRPr="00FF2BF9">
        <w:t xml:space="preserve">, planirano je istovremeno, paralelno otkopavanje na oba površinska kopa. S obzirom da se u praksi odstupilo od planirane eksploatacije, otkopani prostor površinskog kopa </w:t>
      </w:r>
      <w:r>
        <w:t>KB C1</w:t>
      </w:r>
      <w:r w:rsidRPr="00FF2BF9">
        <w:t xml:space="preserve">, predstavlja logičan potencijal za odlaganje </w:t>
      </w:r>
      <w:r>
        <w:t xml:space="preserve">raskrivke </w:t>
      </w:r>
      <w:r w:rsidRPr="00FF2BF9">
        <w:t xml:space="preserve">sa budućeg površinskog kopa </w:t>
      </w:r>
      <w:r>
        <w:t>KB C2</w:t>
      </w:r>
      <w:r w:rsidRPr="00FF2BF9">
        <w:t>, kako sa ekonomskog</w:t>
      </w:r>
      <w:r>
        <w:t>,</w:t>
      </w:r>
      <w:r w:rsidRPr="00FF2BF9">
        <w:t xml:space="preserve"> tako i sa ekološkog aspekta eksploatacije. </w:t>
      </w:r>
    </w:p>
    <w:p w14:paraId="7A130A11" w14:textId="77777777" w:rsidR="00F059E9" w:rsidRPr="00F059E9" w:rsidRDefault="00F059E9" w:rsidP="007A50B4">
      <w:pPr>
        <w:pStyle w:val="BodyText"/>
        <w:rPr>
          <w:spacing w:val="-4"/>
        </w:rPr>
      </w:pPr>
    </w:p>
    <w:p w14:paraId="487A2ADD" w14:textId="6580B269" w:rsidR="0071550E" w:rsidRPr="00CA6365" w:rsidRDefault="0071550E" w:rsidP="0071550E">
      <w:pPr>
        <w:rPr>
          <w:rFonts w:cs="Arial"/>
          <w:szCs w:val="22"/>
          <w:lang w:val="sl-SI"/>
        </w:rPr>
      </w:pPr>
      <w:r>
        <w:rPr>
          <w:rFonts w:cs="Arial"/>
          <w:szCs w:val="22"/>
          <w:lang w:val="sl-SI"/>
        </w:rPr>
        <w:t xml:space="preserve">Iz gore navedenih razloga u toku je izrada Dopunskog rudarskog </w:t>
      </w:r>
      <w:bookmarkStart w:id="5" w:name="_Hlk53655403"/>
      <w:r>
        <w:rPr>
          <w:rFonts w:cs="Arial"/>
          <w:szCs w:val="22"/>
          <w:lang w:val="sl-SI"/>
        </w:rPr>
        <w:t xml:space="preserve">projekta </w:t>
      </w:r>
      <w:r w:rsidR="00CA6365" w:rsidRPr="00CA6365">
        <w:rPr>
          <w:rFonts w:cs="Arial"/>
          <w:szCs w:val="22"/>
          <w:lang w:val="sr-Latn-RS"/>
        </w:rPr>
        <w:t xml:space="preserve">formiranja odlagališta u otkopani prostor površinskog kopa </w:t>
      </w:r>
      <w:r w:rsidR="00CA6365">
        <w:rPr>
          <w:rFonts w:cs="Arial"/>
          <w:szCs w:val="22"/>
          <w:lang w:val="sr-Latn-RS"/>
        </w:rPr>
        <w:t>K</w:t>
      </w:r>
      <w:r w:rsidR="00CA6365" w:rsidRPr="00CA6365">
        <w:rPr>
          <w:rFonts w:cs="Arial"/>
          <w:szCs w:val="22"/>
          <w:lang w:val="sr-Latn-RS"/>
        </w:rPr>
        <w:t xml:space="preserve">raku </w:t>
      </w:r>
      <w:r w:rsidR="00CA6365">
        <w:rPr>
          <w:rFonts w:cs="Arial"/>
          <w:szCs w:val="22"/>
          <w:lang w:val="sr-Latn-RS"/>
        </w:rPr>
        <w:t>B</w:t>
      </w:r>
      <w:r w:rsidR="00CA6365" w:rsidRPr="00CA6365">
        <w:rPr>
          <w:rFonts w:cs="Arial"/>
          <w:szCs w:val="22"/>
          <w:lang w:val="sr-Latn-RS"/>
        </w:rPr>
        <w:t xml:space="preserve">ugaresku </w:t>
      </w:r>
      <w:r w:rsidR="00CA6365">
        <w:rPr>
          <w:rFonts w:cs="Arial"/>
          <w:szCs w:val="22"/>
          <w:lang w:val="sr-Latn-RS"/>
        </w:rPr>
        <w:t>C</w:t>
      </w:r>
      <w:r w:rsidR="00CA6365" w:rsidRPr="00CA6365">
        <w:rPr>
          <w:rFonts w:cs="Arial"/>
          <w:szCs w:val="22"/>
          <w:lang w:val="sr-Latn-RS"/>
        </w:rPr>
        <w:t>ementacija 1</w:t>
      </w:r>
      <w:r w:rsidR="00CA6365" w:rsidRPr="00CA6365">
        <w:rPr>
          <w:rFonts w:cs="Arial"/>
          <w:szCs w:val="22"/>
          <w:lang w:val="sl-SI"/>
        </w:rPr>
        <w:t xml:space="preserve"> </w:t>
      </w:r>
      <w:bookmarkEnd w:id="5"/>
      <w:r w:rsidR="00CA6365" w:rsidRPr="00CA6365">
        <w:rPr>
          <w:rFonts w:cs="Arial"/>
          <w:szCs w:val="22"/>
          <w:lang w:val="sl-SI"/>
        </w:rPr>
        <w:t xml:space="preserve">te je neophodna i izrada </w:t>
      </w:r>
    </w:p>
    <w:p w14:paraId="11CB44EB" w14:textId="77777777" w:rsidR="0071550E" w:rsidRDefault="0071550E" w:rsidP="0071550E">
      <w:pPr>
        <w:rPr>
          <w:rFonts w:cs="Arial"/>
          <w:szCs w:val="22"/>
          <w:lang w:val="sl-SI"/>
        </w:rPr>
      </w:pPr>
    </w:p>
    <w:p w14:paraId="5DCA6041" w14:textId="558900C7" w:rsidR="0071550E" w:rsidRPr="00CA6365" w:rsidRDefault="0071550E" w:rsidP="0071550E">
      <w:pPr>
        <w:jc w:val="center"/>
        <w:rPr>
          <w:rFonts w:cs="Arial"/>
          <w:b/>
          <w:szCs w:val="22"/>
          <w:lang w:val="sl-SI"/>
        </w:rPr>
      </w:pPr>
      <w:r w:rsidRPr="00CA6365">
        <w:rPr>
          <w:rFonts w:cs="Arial"/>
          <w:b/>
          <w:szCs w:val="22"/>
          <w:lang w:val="sl-SI"/>
        </w:rPr>
        <w:t xml:space="preserve">Studije o proceni uticaja na životnu sredinu </w:t>
      </w:r>
      <w:r w:rsidR="00CA6365" w:rsidRPr="00CA6365">
        <w:rPr>
          <w:rFonts w:cs="Arial"/>
          <w:b/>
          <w:szCs w:val="22"/>
          <w:lang w:val="sl-SI"/>
        </w:rPr>
        <w:t xml:space="preserve">projekta </w:t>
      </w:r>
      <w:r w:rsidR="00CA6365" w:rsidRPr="00CA6365">
        <w:rPr>
          <w:rFonts w:cs="Arial"/>
          <w:b/>
          <w:szCs w:val="22"/>
          <w:lang w:val="sr-Latn-RS"/>
        </w:rPr>
        <w:t>formiranja odlagališta u otkopani prostor površinskog kopa Kraku Bugaresku Cementacija 1</w:t>
      </w:r>
    </w:p>
    <w:p w14:paraId="1BD0EFDB" w14:textId="77777777" w:rsidR="00CA6365" w:rsidRDefault="00CA6365" w:rsidP="0071550E">
      <w:pPr>
        <w:rPr>
          <w:rFonts w:cs="Arial"/>
          <w:szCs w:val="22"/>
          <w:lang w:val="sl-SI"/>
        </w:rPr>
      </w:pPr>
    </w:p>
    <w:p w14:paraId="771DD20C" w14:textId="7CBC0E3F" w:rsidR="00331E14" w:rsidRDefault="0071550E" w:rsidP="00331E14">
      <w:pPr>
        <w:rPr>
          <w:rFonts w:cs="Arial"/>
          <w:szCs w:val="22"/>
          <w:lang w:val="sl-SI"/>
        </w:rPr>
      </w:pPr>
      <w:r>
        <w:rPr>
          <w:rFonts w:cs="Arial"/>
          <w:szCs w:val="22"/>
          <w:lang w:val="sl-SI"/>
        </w:rPr>
        <w:t>obzirom da se objekat nalazi na listi objekata za koje je obavezna izrada studije o proceni uticaja</w:t>
      </w:r>
      <w:r w:rsidR="00331E14">
        <w:rPr>
          <w:rFonts w:cs="Arial"/>
          <w:szCs w:val="22"/>
          <w:lang w:val="sl-SI"/>
        </w:rPr>
        <w:t xml:space="preserve">, shodno </w:t>
      </w:r>
      <w:r w:rsidR="00331E14" w:rsidRPr="00331E14">
        <w:rPr>
          <w:rFonts w:cs="Arial"/>
          <w:szCs w:val="22"/>
          <w:lang w:val="sl-SI"/>
        </w:rPr>
        <w:t>Uredb</w:t>
      </w:r>
      <w:r w:rsidR="00331E14">
        <w:rPr>
          <w:rFonts w:cs="Arial"/>
          <w:szCs w:val="22"/>
          <w:lang w:val="sl-SI"/>
        </w:rPr>
        <w:t xml:space="preserve">i </w:t>
      </w:r>
      <w:r w:rsidR="00331E14" w:rsidRPr="00331E14">
        <w:rPr>
          <w:rFonts w:cs="Arial"/>
          <w:szCs w:val="22"/>
          <w:lang w:val="sl-SI"/>
        </w:rPr>
        <w:t>o utvrđivanju liste projekata za koje je obavezna procena uticaja i liste projekata za koje se može zahtevati procena uticaja na životnu sredinu</w:t>
      </w:r>
      <w:r w:rsidR="00331E14">
        <w:rPr>
          <w:rFonts w:cs="Arial"/>
          <w:szCs w:val="22"/>
          <w:lang w:val="sl-SI"/>
        </w:rPr>
        <w:t xml:space="preserve">, </w:t>
      </w:r>
      <w:r w:rsidR="00331E14" w:rsidRPr="00331E14">
        <w:rPr>
          <w:rFonts w:cs="Arial"/>
          <w:szCs w:val="22"/>
          <w:lang w:val="sl-SI"/>
        </w:rPr>
        <w:t>Sl. glasnik RS, br. 114/2008</w:t>
      </w:r>
      <w:r w:rsidR="00331E14">
        <w:rPr>
          <w:rFonts w:cs="Arial"/>
          <w:szCs w:val="22"/>
          <w:lang w:val="sl-SI"/>
        </w:rPr>
        <w:t>.</w:t>
      </w:r>
    </w:p>
    <w:p w14:paraId="4546992C" w14:textId="557B7448" w:rsidR="007B6685" w:rsidRDefault="007B6685" w:rsidP="007B6685">
      <w:pPr>
        <w:rPr>
          <w:rFonts w:cs="Arial"/>
          <w:lang w:val="sl-SI"/>
        </w:rPr>
      </w:pPr>
    </w:p>
    <w:p w14:paraId="7C28CF7C" w14:textId="77777777" w:rsidR="00331E14" w:rsidRDefault="00331E14" w:rsidP="007B6685">
      <w:pPr>
        <w:rPr>
          <w:rFonts w:cs="Arial"/>
          <w:lang w:val="sl-SI"/>
        </w:rPr>
      </w:pPr>
    </w:p>
    <w:p w14:paraId="798E7C3A" w14:textId="0C912290" w:rsidR="007B6685" w:rsidRPr="007B6685" w:rsidRDefault="007B6685" w:rsidP="007B6685">
      <w:pPr>
        <w:numPr>
          <w:ilvl w:val="1"/>
          <w:numId w:val="1"/>
        </w:numPr>
        <w:jc w:val="left"/>
        <w:rPr>
          <w:rFonts w:cs="Arial"/>
          <w:b/>
          <w:bCs/>
          <w:szCs w:val="22"/>
          <w:lang w:val="sl-SI"/>
        </w:rPr>
      </w:pPr>
      <w:r w:rsidRPr="007B6685">
        <w:rPr>
          <w:rFonts w:cs="Arial"/>
          <w:b/>
          <w:bCs/>
          <w:szCs w:val="22"/>
          <w:lang w:val="sl-SI"/>
        </w:rPr>
        <w:t>TEHNIČKO REŠENJE FORMIRANJA ODLAGALIŠTA U OTKOPANOM PROSTORU POVRŠINSKOG KOPA KB C1</w:t>
      </w:r>
      <w:bookmarkStart w:id="6" w:name="_Toc47709910"/>
      <w:bookmarkStart w:id="7" w:name="_Toc50630240"/>
      <w:bookmarkStart w:id="8" w:name="_Toc50630330"/>
    </w:p>
    <w:p w14:paraId="70B4E2DA" w14:textId="77777777" w:rsidR="007B6685" w:rsidRPr="00446C48" w:rsidRDefault="007B6685" w:rsidP="007B6685">
      <w:pPr>
        <w:rPr>
          <w:lang w:val="sl-SI"/>
        </w:rPr>
      </w:pPr>
    </w:p>
    <w:p w14:paraId="22440FBE" w14:textId="61D0FFD8" w:rsidR="007B6685" w:rsidRPr="007B6685" w:rsidRDefault="007B6685" w:rsidP="007B6685">
      <w:pPr>
        <w:rPr>
          <w:rFonts w:cs="Arial"/>
          <w:b/>
          <w:bCs/>
          <w:lang w:val="sl-SI"/>
        </w:rPr>
      </w:pPr>
      <w:r w:rsidRPr="00446C48">
        <w:rPr>
          <w:b/>
          <w:bCs/>
          <w:lang w:val="sl-SI"/>
        </w:rPr>
        <w:t>2.2.1</w:t>
      </w:r>
      <w:r w:rsidRPr="00446C48">
        <w:rPr>
          <w:b/>
          <w:bCs/>
          <w:lang w:val="sl-SI"/>
        </w:rPr>
        <w:tab/>
        <w:t>Tehnički opis odlaganja</w:t>
      </w:r>
      <w:bookmarkEnd w:id="6"/>
      <w:bookmarkEnd w:id="7"/>
      <w:bookmarkEnd w:id="8"/>
    </w:p>
    <w:p w14:paraId="1024DE57" w14:textId="77777777" w:rsidR="007B6685" w:rsidRDefault="007B6685" w:rsidP="007B6685">
      <w:pPr>
        <w:pStyle w:val="BodyText"/>
      </w:pPr>
    </w:p>
    <w:p w14:paraId="281CA066" w14:textId="71727AAE" w:rsidR="007B6685" w:rsidRPr="004468A9" w:rsidRDefault="007B6685" w:rsidP="007B6685">
      <w:pPr>
        <w:pStyle w:val="BodyText"/>
        <w:ind w:firstLine="720"/>
      </w:pPr>
      <w:r w:rsidRPr="004468A9">
        <w:t>Odlagalište se formira u sekcijama – etažama visine po 30m, počev od kote K+330 mnv. Prva etaža je visine 25 m, dok poslednja etaža zapunjava prostor sa niveletom K +515 mnv, zbog čega joj je visina 35 m. Formiranje etaža odlagališta počinje sa postojećeg transportnog puta na površinskom kopu KB C1. Napredovanje fronta odlaganja na etaži je od transportnog puta pa prema zapadu, odnosno suprotnoj kosini kopa, a zatim prema severu, čime se u potpunosti zapunjava prostor na spomenutoj etaži. Na taj način se obezbeđuje pristup nižoj etaži, odnosno dnu kopa za prvu etažu, postojećim transportnim putem veći deo vremena dok traje formiranje više etaže. Istovar kamiona vršiće se u frontu dužine 50m do 150m, nakon čega se buldožerom vrši planiranje istovarene raskrivke do i preko ivice etaže odlagališta.</w:t>
      </w:r>
    </w:p>
    <w:p w14:paraId="6D42419E" w14:textId="08355EBD" w:rsidR="007B6685" w:rsidRDefault="007B6685" w:rsidP="007B6685">
      <w:pPr>
        <w:pStyle w:val="BodyText"/>
        <w:ind w:firstLine="720"/>
      </w:pPr>
      <w:r w:rsidRPr="004468A9">
        <w:t xml:space="preserve">Do nivoa odlaganja na etaži E450m ravan etaža odlagališta je unutar kosina površinskog kopa KB C1. Poslednje dve etaže na nivoima E480m i E515m, konstruisane su delom iznad nivoa terena duž oboda kopa, zbog čega odlagalište, duž ove dve etaže, ima otvorenu kosinu prema istoku. Prva faza odlaganja traje 7 godina, koliko je dinamikom planirano trajanje otkopavanja površinskog kopa Kraku Bugaresku Cerovo Cementacija 2 do finalne konture kopa. Faza 1 se završava potpunim formiranjem etaže E420m i delimičnim formiranjem etaže E450m. </w:t>
      </w:r>
      <w:bookmarkStart w:id="9" w:name="_Hlk54092895"/>
      <w:r w:rsidRPr="004468A9">
        <w:t>Izgled odlagališta na kraju prve faze prikazan je slici 2.</w:t>
      </w:r>
    </w:p>
    <w:bookmarkEnd w:id="9"/>
    <w:p w14:paraId="0280294B" w14:textId="3918A302" w:rsidR="000454C5" w:rsidRDefault="000454C5" w:rsidP="007B6685">
      <w:pPr>
        <w:pStyle w:val="BodyText"/>
        <w:ind w:firstLine="720"/>
      </w:pPr>
      <w:r w:rsidRPr="004468A9">
        <w:rPr>
          <w:noProof/>
        </w:rPr>
        <w:lastRenderedPageBreak/>
        <w:drawing>
          <wp:inline distT="0" distB="0" distL="0" distR="0" wp14:anchorId="09E89030" wp14:editId="4D933249">
            <wp:extent cx="5551170" cy="3280410"/>
            <wp:effectExtent l="19050" t="1905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51170" cy="3280410"/>
                    </a:xfrm>
                    <a:prstGeom prst="rect">
                      <a:avLst/>
                    </a:prstGeom>
                    <a:noFill/>
                    <a:ln w="9525" cmpd="sng">
                      <a:solidFill>
                        <a:srgbClr val="000000"/>
                      </a:solidFill>
                      <a:miter lim="800000"/>
                      <a:headEnd/>
                      <a:tailEnd/>
                    </a:ln>
                    <a:effectLst/>
                  </pic:spPr>
                </pic:pic>
              </a:graphicData>
            </a:graphic>
          </wp:inline>
        </w:drawing>
      </w:r>
    </w:p>
    <w:p w14:paraId="1165329D" w14:textId="77777777" w:rsidR="00036E55" w:rsidRDefault="00036E55" w:rsidP="000454C5">
      <w:pPr>
        <w:pStyle w:val="BodyText"/>
        <w:ind w:firstLine="720"/>
      </w:pPr>
    </w:p>
    <w:p w14:paraId="07A22078" w14:textId="1E645A4B" w:rsidR="00036E55" w:rsidRDefault="00036E55" w:rsidP="000454C5">
      <w:pPr>
        <w:pStyle w:val="BodyText"/>
        <w:ind w:firstLine="720"/>
      </w:pPr>
      <w:r w:rsidRPr="004468A9">
        <w:rPr>
          <w:noProof/>
        </w:rPr>
        <w:drawing>
          <wp:inline distT="0" distB="0" distL="0" distR="0" wp14:anchorId="0AE8A14D" wp14:editId="500D2771">
            <wp:extent cx="5516880" cy="4838700"/>
            <wp:effectExtent l="0" t="0" r="0" b="0"/>
            <wp:docPr id="37" name="Picture 1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close up of a map&#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17264" cy="4839037"/>
                    </a:xfrm>
                    <a:prstGeom prst="rect">
                      <a:avLst/>
                    </a:prstGeom>
                    <a:noFill/>
                    <a:ln>
                      <a:noFill/>
                    </a:ln>
                  </pic:spPr>
                </pic:pic>
              </a:graphicData>
            </a:graphic>
          </wp:inline>
        </w:drawing>
      </w:r>
    </w:p>
    <w:p w14:paraId="414FFBDC" w14:textId="72537AFD" w:rsidR="000454C5" w:rsidRDefault="000454C5" w:rsidP="000454C5">
      <w:pPr>
        <w:pStyle w:val="BodyText"/>
        <w:ind w:firstLine="720"/>
      </w:pPr>
      <w:r>
        <w:t xml:space="preserve">Slika 2. </w:t>
      </w:r>
      <w:r w:rsidRPr="004468A9">
        <w:t xml:space="preserve">Izgled odlagališta na kraju prve faze </w:t>
      </w:r>
    </w:p>
    <w:p w14:paraId="345CF9FC" w14:textId="77777777" w:rsidR="00036E55" w:rsidRDefault="007B6685" w:rsidP="007B6685">
      <w:pPr>
        <w:pStyle w:val="BodyText"/>
      </w:pPr>
      <w:r w:rsidRPr="004468A9">
        <w:lastRenderedPageBreak/>
        <w:t xml:space="preserve">Druga faza formiranja odlagališta će početi kada bude počela eksploatacija na budućem površinskom kopu Cerovo. Trajanje druge faze odlaganja zavisiće od projektovane dinamike otkopavanja i godišnjih kapaciteta na raskrivanju površinskog kopa Cerovo. Tehnologija formiranja odlagališta u drugoj fazi odlaganja identična je tehnologiji iz prethodne faze, odnosno, ovim projektom planirana je primena kamiona za transport raskrivke sa površinskog kopa Cerovo i njeno odlaganje u otkopanom prostoru površinskog kopa KB C1. Završni plato odlagališta je na koti K+515mnv. </w:t>
      </w:r>
      <w:bookmarkStart w:id="10" w:name="_Hlk54097372"/>
      <w:r w:rsidRPr="004468A9">
        <w:t>Izgled odlagališta na kraju druge faze dat je na slici 3</w:t>
      </w:r>
      <w:bookmarkEnd w:id="10"/>
      <w:r w:rsidRPr="004468A9">
        <w:t>.</w:t>
      </w:r>
    </w:p>
    <w:p w14:paraId="06A15D27" w14:textId="3A3D6A42" w:rsidR="00036E55" w:rsidRDefault="00036E55" w:rsidP="007B6685">
      <w:pPr>
        <w:pStyle w:val="BodyText"/>
      </w:pPr>
    </w:p>
    <w:p w14:paraId="6122382C" w14:textId="77777777" w:rsidR="00036E55" w:rsidRDefault="00036E55" w:rsidP="007B6685">
      <w:pPr>
        <w:pStyle w:val="BodyText"/>
      </w:pPr>
    </w:p>
    <w:p w14:paraId="21DC3F10" w14:textId="4E7A58CD" w:rsidR="007B6685" w:rsidRPr="004468A9" w:rsidRDefault="007B6685" w:rsidP="007B6685">
      <w:pPr>
        <w:pStyle w:val="BodyText"/>
      </w:pPr>
      <w:r w:rsidRPr="004468A9">
        <w:t xml:space="preserve"> </w:t>
      </w:r>
      <w:r w:rsidR="00036E55" w:rsidRPr="004468A9">
        <w:rPr>
          <w:noProof/>
        </w:rPr>
        <w:drawing>
          <wp:inline distT="0" distB="0" distL="0" distR="0" wp14:anchorId="46AD8F08" wp14:editId="0B550897">
            <wp:extent cx="5940000" cy="3952878"/>
            <wp:effectExtent l="19050" t="19050" r="22860" b="9525"/>
            <wp:docPr id="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
                      <a:extLst>
                        <a:ext uri="{28A0092B-C50C-407E-A947-70E740481C1C}">
                          <a14:useLocalDpi xmlns:a14="http://schemas.microsoft.com/office/drawing/2010/main" val="0"/>
                        </a:ext>
                      </a:extLst>
                    </a:blip>
                    <a:srcRect l="8762" t="697" r="9929" b="1071"/>
                    <a:stretch>
                      <a:fillRect/>
                    </a:stretch>
                  </pic:blipFill>
                  <pic:spPr bwMode="auto">
                    <a:xfrm>
                      <a:off x="0" y="0"/>
                      <a:ext cx="5940000" cy="3952878"/>
                    </a:xfrm>
                    <a:prstGeom prst="rect">
                      <a:avLst/>
                    </a:prstGeom>
                    <a:noFill/>
                    <a:ln w="9525" cmpd="sng" algn="ctr">
                      <a:solidFill>
                        <a:srgbClr val="000000"/>
                      </a:solidFill>
                      <a:miter lim="800000"/>
                      <a:headEnd/>
                      <a:tailEnd/>
                    </a:ln>
                    <a:effectLst/>
                  </pic:spPr>
                </pic:pic>
              </a:graphicData>
            </a:graphic>
          </wp:inline>
        </w:drawing>
      </w:r>
    </w:p>
    <w:p w14:paraId="79F20E96" w14:textId="77777777" w:rsidR="00036E55" w:rsidRDefault="00036E55" w:rsidP="007B6685">
      <w:pPr>
        <w:pStyle w:val="BodyText"/>
      </w:pPr>
    </w:p>
    <w:p w14:paraId="5364E1E0" w14:textId="77777777" w:rsidR="00036E55" w:rsidRDefault="00036E55" w:rsidP="00036E55">
      <w:pPr>
        <w:pStyle w:val="BodyText"/>
        <w:ind w:firstLine="720"/>
      </w:pPr>
      <w:r>
        <w:t>S</w:t>
      </w:r>
      <w:r w:rsidRPr="004468A9">
        <w:t>li</w:t>
      </w:r>
      <w:r>
        <w:t>ka</w:t>
      </w:r>
      <w:r w:rsidRPr="004468A9">
        <w:t xml:space="preserve"> 3</w:t>
      </w:r>
      <w:r>
        <w:t xml:space="preserve">. </w:t>
      </w:r>
      <w:r w:rsidRPr="004468A9">
        <w:t xml:space="preserve">Izgled odlagališta na kraju druge </w:t>
      </w:r>
      <w:r>
        <w:t>faze</w:t>
      </w:r>
    </w:p>
    <w:p w14:paraId="20AF1102" w14:textId="73E9FBBA" w:rsidR="00036E55" w:rsidRDefault="00036E55" w:rsidP="007B6685">
      <w:pPr>
        <w:pStyle w:val="BodyText"/>
      </w:pPr>
      <w:r w:rsidRPr="004468A9">
        <w:rPr>
          <w:noProof/>
        </w:rPr>
        <w:lastRenderedPageBreak/>
        <w:drawing>
          <wp:inline distT="0" distB="0" distL="0" distR="0" wp14:anchorId="3E3B9BAA" wp14:editId="7619F884">
            <wp:extent cx="5812668" cy="7528560"/>
            <wp:effectExtent l="0" t="0" r="0" b="0"/>
            <wp:docPr id="40" name="Picture 22"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 picture containing text, map&#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6653" cy="7533722"/>
                    </a:xfrm>
                    <a:prstGeom prst="rect">
                      <a:avLst/>
                    </a:prstGeom>
                    <a:noFill/>
                    <a:ln>
                      <a:noFill/>
                    </a:ln>
                  </pic:spPr>
                </pic:pic>
              </a:graphicData>
            </a:graphic>
          </wp:inline>
        </w:drawing>
      </w:r>
    </w:p>
    <w:p w14:paraId="726AF85E" w14:textId="5C60DA58" w:rsidR="00036E55" w:rsidRDefault="00036E55" w:rsidP="00036E55">
      <w:pPr>
        <w:pStyle w:val="BodyText"/>
        <w:ind w:firstLine="720"/>
      </w:pPr>
      <w:bookmarkStart w:id="11" w:name="_Hlk54097429"/>
      <w:r>
        <w:t>S</w:t>
      </w:r>
      <w:r w:rsidRPr="004468A9">
        <w:t>li</w:t>
      </w:r>
      <w:r>
        <w:t>ka</w:t>
      </w:r>
      <w:r w:rsidRPr="004468A9">
        <w:t xml:space="preserve"> 3</w:t>
      </w:r>
      <w:r>
        <w:t xml:space="preserve">. </w:t>
      </w:r>
      <w:r w:rsidRPr="004468A9">
        <w:t xml:space="preserve">Izgled odlagališta na kraju druge </w:t>
      </w:r>
      <w:r>
        <w:t>faze</w:t>
      </w:r>
    </w:p>
    <w:bookmarkEnd w:id="11"/>
    <w:p w14:paraId="5B40798D" w14:textId="5383F634" w:rsidR="00036E55" w:rsidRDefault="00036E55" w:rsidP="007B6685">
      <w:pPr>
        <w:pStyle w:val="BodyText"/>
      </w:pPr>
    </w:p>
    <w:p w14:paraId="08891CE2" w14:textId="0F25C479" w:rsidR="00036E55" w:rsidRDefault="00036E55" w:rsidP="007B6685">
      <w:pPr>
        <w:pStyle w:val="BodyText"/>
      </w:pPr>
    </w:p>
    <w:p w14:paraId="36EF1C8A" w14:textId="0E26B805" w:rsidR="00036E55" w:rsidRDefault="00036E55" w:rsidP="007B6685">
      <w:pPr>
        <w:pStyle w:val="BodyText"/>
      </w:pPr>
    </w:p>
    <w:p w14:paraId="7E6E6224" w14:textId="77777777" w:rsidR="00036E55" w:rsidRDefault="00036E55" w:rsidP="007B6685">
      <w:pPr>
        <w:pStyle w:val="BodyText"/>
      </w:pPr>
    </w:p>
    <w:p w14:paraId="748E339D" w14:textId="22A114D6" w:rsidR="00501185" w:rsidRPr="00501185" w:rsidRDefault="00501185" w:rsidP="00501185">
      <w:pPr>
        <w:pStyle w:val="Heading2"/>
        <w:rPr>
          <w:rFonts w:ascii="Arial" w:hAnsi="Arial" w:cs="Arial"/>
          <w:b/>
          <w:bCs/>
          <w:color w:val="000000" w:themeColor="text1"/>
          <w:sz w:val="22"/>
          <w:szCs w:val="22"/>
        </w:rPr>
      </w:pPr>
      <w:bookmarkStart w:id="12" w:name="_Toc47709920"/>
      <w:bookmarkStart w:id="13" w:name="_Toc50630250"/>
      <w:bookmarkStart w:id="14" w:name="_Toc50630340"/>
      <w:r w:rsidRPr="00501185">
        <w:rPr>
          <w:rFonts w:ascii="Arial" w:hAnsi="Arial" w:cs="Arial"/>
          <w:b/>
          <w:bCs/>
          <w:color w:val="000000" w:themeColor="text1"/>
          <w:sz w:val="22"/>
          <w:szCs w:val="22"/>
        </w:rPr>
        <w:lastRenderedPageBreak/>
        <w:t>2.2.2</w:t>
      </w:r>
      <w:r w:rsidRPr="00501185">
        <w:rPr>
          <w:rFonts w:ascii="Arial" w:hAnsi="Arial" w:cs="Arial"/>
          <w:b/>
          <w:bCs/>
          <w:color w:val="000000" w:themeColor="text1"/>
          <w:sz w:val="22"/>
          <w:szCs w:val="22"/>
        </w:rPr>
        <w:tab/>
      </w:r>
      <w:proofErr w:type="spellStart"/>
      <w:r w:rsidRPr="00501185">
        <w:rPr>
          <w:rFonts w:ascii="Arial" w:hAnsi="Arial" w:cs="Arial"/>
          <w:b/>
          <w:bCs/>
          <w:color w:val="000000" w:themeColor="text1"/>
          <w:sz w:val="22"/>
          <w:szCs w:val="22"/>
        </w:rPr>
        <w:t>Dinamika</w:t>
      </w:r>
      <w:proofErr w:type="spellEnd"/>
      <w:r w:rsidRPr="00501185">
        <w:rPr>
          <w:rFonts w:ascii="Arial" w:hAnsi="Arial" w:cs="Arial"/>
          <w:b/>
          <w:bCs/>
          <w:color w:val="000000" w:themeColor="text1"/>
          <w:sz w:val="22"/>
          <w:szCs w:val="22"/>
        </w:rPr>
        <w:t xml:space="preserve"> </w:t>
      </w:r>
      <w:proofErr w:type="spellStart"/>
      <w:r w:rsidRPr="00501185">
        <w:rPr>
          <w:rFonts w:ascii="Arial" w:hAnsi="Arial" w:cs="Arial"/>
          <w:b/>
          <w:bCs/>
          <w:color w:val="000000" w:themeColor="text1"/>
          <w:sz w:val="22"/>
          <w:szCs w:val="22"/>
        </w:rPr>
        <w:t>razvoja</w:t>
      </w:r>
      <w:proofErr w:type="spellEnd"/>
      <w:r w:rsidRPr="00501185">
        <w:rPr>
          <w:rFonts w:ascii="Arial" w:hAnsi="Arial" w:cs="Arial"/>
          <w:b/>
          <w:bCs/>
          <w:color w:val="000000" w:themeColor="text1"/>
          <w:sz w:val="22"/>
          <w:szCs w:val="22"/>
        </w:rPr>
        <w:t xml:space="preserve"> </w:t>
      </w:r>
      <w:proofErr w:type="spellStart"/>
      <w:r w:rsidRPr="00501185">
        <w:rPr>
          <w:rFonts w:ascii="Arial" w:hAnsi="Arial" w:cs="Arial"/>
          <w:b/>
          <w:bCs/>
          <w:color w:val="000000" w:themeColor="text1"/>
          <w:sz w:val="22"/>
          <w:szCs w:val="22"/>
        </w:rPr>
        <w:t>rudarskih</w:t>
      </w:r>
      <w:proofErr w:type="spellEnd"/>
      <w:r w:rsidRPr="00501185">
        <w:rPr>
          <w:rFonts w:ascii="Arial" w:hAnsi="Arial" w:cs="Arial"/>
          <w:b/>
          <w:bCs/>
          <w:color w:val="000000" w:themeColor="text1"/>
          <w:sz w:val="22"/>
          <w:szCs w:val="22"/>
        </w:rPr>
        <w:t xml:space="preserve"> </w:t>
      </w:r>
      <w:proofErr w:type="spellStart"/>
      <w:r w:rsidRPr="00501185">
        <w:rPr>
          <w:rFonts w:ascii="Arial" w:hAnsi="Arial" w:cs="Arial"/>
          <w:b/>
          <w:bCs/>
          <w:color w:val="000000" w:themeColor="text1"/>
          <w:sz w:val="22"/>
          <w:szCs w:val="22"/>
        </w:rPr>
        <w:t>radova</w:t>
      </w:r>
      <w:proofErr w:type="spellEnd"/>
      <w:r w:rsidRPr="00501185">
        <w:rPr>
          <w:rFonts w:ascii="Arial" w:hAnsi="Arial" w:cs="Arial"/>
          <w:b/>
          <w:bCs/>
          <w:color w:val="000000" w:themeColor="text1"/>
          <w:sz w:val="22"/>
          <w:szCs w:val="22"/>
        </w:rPr>
        <w:t xml:space="preserve"> </w:t>
      </w:r>
      <w:proofErr w:type="spellStart"/>
      <w:r w:rsidRPr="00501185">
        <w:rPr>
          <w:rFonts w:ascii="Arial" w:hAnsi="Arial" w:cs="Arial"/>
          <w:b/>
          <w:bCs/>
          <w:color w:val="000000" w:themeColor="text1"/>
          <w:sz w:val="22"/>
          <w:szCs w:val="22"/>
        </w:rPr>
        <w:t>na</w:t>
      </w:r>
      <w:proofErr w:type="spellEnd"/>
      <w:r w:rsidRPr="00501185">
        <w:rPr>
          <w:rFonts w:ascii="Arial" w:hAnsi="Arial" w:cs="Arial"/>
          <w:b/>
          <w:bCs/>
          <w:color w:val="000000" w:themeColor="text1"/>
          <w:sz w:val="22"/>
          <w:szCs w:val="22"/>
        </w:rPr>
        <w:t xml:space="preserve"> </w:t>
      </w:r>
      <w:proofErr w:type="spellStart"/>
      <w:r w:rsidRPr="00501185">
        <w:rPr>
          <w:rFonts w:ascii="Arial" w:hAnsi="Arial" w:cs="Arial"/>
          <w:b/>
          <w:bCs/>
          <w:color w:val="000000" w:themeColor="text1"/>
          <w:sz w:val="22"/>
          <w:szCs w:val="22"/>
        </w:rPr>
        <w:t>odlaganju</w:t>
      </w:r>
      <w:bookmarkEnd w:id="12"/>
      <w:bookmarkEnd w:id="13"/>
      <w:bookmarkEnd w:id="14"/>
      <w:proofErr w:type="spellEnd"/>
    </w:p>
    <w:p w14:paraId="1152417A" w14:textId="77777777" w:rsidR="00501185" w:rsidRDefault="00501185" w:rsidP="00332014">
      <w:pPr>
        <w:pStyle w:val="BodyText"/>
      </w:pPr>
    </w:p>
    <w:p w14:paraId="4CDD2873" w14:textId="1B3D14C3" w:rsidR="00332014" w:rsidRPr="00FF2BF9" w:rsidRDefault="00332014" w:rsidP="00501185">
      <w:pPr>
        <w:pStyle w:val="BodyText"/>
        <w:ind w:firstLine="720"/>
      </w:pPr>
      <w:r w:rsidRPr="00FF2BF9">
        <w:t xml:space="preserve">Projektno rešenje odlaganja i formiranja odlagališta u </w:t>
      </w:r>
      <w:r>
        <w:t>otkopanom prostoru</w:t>
      </w:r>
      <w:r w:rsidRPr="00FF2BF9">
        <w:t xml:space="preserve"> površinskog kopa </w:t>
      </w:r>
      <w:r>
        <w:t>KB C1</w:t>
      </w:r>
      <w:r w:rsidRPr="00FF2BF9">
        <w:t>, predviđeno ovim projektom, podrazumeva formiranje odlagališta sistemom kamion-buldo</w:t>
      </w:r>
      <w:r>
        <w:t>ž</w:t>
      </w:r>
      <w:r w:rsidRPr="00FF2BF9">
        <w:t xml:space="preserve">er. Odlagalište se formira zapunjavanjem otkopanog prostora površinskog kopa </w:t>
      </w:r>
      <w:r>
        <w:t>KB C1</w:t>
      </w:r>
      <w:r w:rsidRPr="00FF2BF9">
        <w:t xml:space="preserve">, kroz razvoj rudarskih radova u dve faze rada. Faze odlaganja </w:t>
      </w:r>
      <w:r>
        <w:t>raskrivke</w:t>
      </w:r>
      <w:r w:rsidRPr="00FF2BF9">
        <w:t xml:space="preserve"> se razlikuju prema lokacijama sa kojih se </w:t>
      </w:r>
      <w:r>
        <w:t>raskrivka</w:t>
      </w:r>
      <w:r w:rsidRPr="00FF2BF9">
        <w:t xml:space="preserve"> eksploatiše, i u tehnološkom smislu kada je samo formiranje odlagališta u pitanju, nemaju poseban inženjerski značaj na projektno rešenje. </w:t>
      </w:r>
    </w:p>
    <w:p w14:paraId="5B65AF99" w14:textId="70A4B4B7" w:rsidR="00332014" w:rsidRDefault="00332014" w:rsidP="00332014">
      <w:pPr>
        <w:pStyle w:val="BodyText"/>
      </w:pPr>
      <w:r w:rsidRPr="00FF2BF9">
        <w:t xml:space="preserve">U prvoj fazi odlagaće se raskrivka sa površinskog kopa </w:t>
      </w:r>
      <w:r>
        <w:t>KB C2</w:t>
      </w:r>
      <w:r w:rsidRPr="00FF2BF9">
        <w:t xml:space="preserve">, dok će se u drugoj fazi odlagati deo </w:t>
      </w:r>
      <w:r>
        <w:t>raskrivke</w:t>
      </w:r>
      <w:r w:rsidRPr="00FF2BF9">
        <w:t xml:space="preserve"> sa budućeg površinskog kopa na ležištu Cerovo do formiranja konačne konture odlagališta. </w:t>
      </w:r>
    </w:p>
    <w:p w14:paraId="79B5D420" w14:textId="77777777" w:rsidR="00645BC0" w:rsidRPr="00FF2BF9" w:rsidRDefault="00645BC0" w:rsidP="00332014">
      <w:pPr>
        <w:pStyle w:val="BodyText"/>
      </w:pPr>
    </w:p>
    <w:p w14:paraId="670E6908" w14:textId="7498BC72" w:rsidR="00332014" w:rsidRDefault="00332014" w:rsidP="00501185">
      <w:pPr>
        <w:pStyle w:val="BodyText"/>
        <w:ind w:firstLine="720"/>
      </w:pPr>
      <w:r w:rsidRPr="00FF2BF9">
        <w:rPr>
          <w:b/>
          <w:bCs/>
        </w:rPr>
        <w:t>Prva faza</w:t>
      </w:r>
      <w:r w:rsidRPr="00FF2BF9">
        <w:t xml:space="preserve"> –</w:t>
      </w:r>
      <w:r w:rsidR="002F4B85">
        <w:t xml:space="preserve"> </w:t>
      </w:r>
      <w:r w:rsidR="002F4B85" w:rsidRPr="004468A9">
        <w:t xml:space="preserve">formiranja odlagališta u otkopanom prostoru površinskog kopa KB C1 predviđa odlaganje raskrivke u veku eksploatacije površinskog kopa KB C2. Ovim je zapravo obuhvaćen period od 2020 – 2026. godine (završetak radova na KB C2). </w:t>
      </w:r>
      <w:r w:rsidR="002F4B85">
        <w:t>O</w:t>
      </w:r>
      <w:r w:rsidRPr="00FF2BF9">
        <w:t xml:space="preserve">va </w:t>
      </w:r>
      <w:r>
        <w:t xml:space="preserve">faza </w:t>
      </w:r>
      <w:r w:rsidRPr="00FF2BF9">
        <w:t xml:space="preserve">podrazumeva odlaganje svih masa raskrivke (14.631.207 t) sa površinskog kopa </w:t>
      </w:r>
      <w:r>
        <w:t>KB C2, prema projektovanoj dugoročnoj dinamici otkopavanja</w:t>
      </w:r>
      <w:r w:rsidR="00501185">
        <w:t xml:space="preserve"> </w:t>
      </w:r>
      <w:r>
        <w:t>u konačnoj konturi površinskog kopa KB C2 prema važećem Dopunskom rudarskom projektu otkopavanja</w:t>
      </w:r>
      <w:r w:rsidRPr="00FF2BF9">
        <w:t xml:space="preserve">. </w:t>
      </w:r>
      <w:r w:rsidR="00501185">
        <w:t>Na osnovu podatka za</w:t>
      </w:r>
      <w:r w:rsidRPr="00FF2BF9">
        <w:t xml:space="preserve"> nasipn</w:t>
      </w:r>
      <w:r w:rsidR="00501185">
        <w:t>u</w:t>
      </w:r>
      <w:r w:rsidRPr="00FF2BF9">
        <w:t xml:space="preserve"> mas</w:t>
      </w:r>
      <w:r w:rsidR="00501185">
        <w:t>u</w:t>
      </w:r>
      <w:r w:rsidRPr="00FF2BF9">
        <w:t xml:space="preserve"> raskrivke na odlagalištima rudnika u Boru, </w:t>
      </w:r>
      <w:r w:rsidR="00501185">
        <w:t>koja</w:t>
      </w:r>
      <w:r w:rsidRPr="00FF2BF9">
        <w:t xml:space="preserve"> iznosi 1</w:t>
      </w:r>
      <w:r>
        <w:t>,</w:t>
      </w:r>
      <w:r w:rsidRPr="00FF2BF9">
        <w:t>9 t/m</w:t>
      </w:r>
      <w:r w:rsidRPr="00FF2BF9">
        <w:rPr>
          <w:vertAlign w:val="superscript"/>
        </w:rPr>
        <w:t>3</w:t>
      </w:r>
      <w:r w:rsidRPr="00FF2BF9">
        <w:t xml:space="preserve"> </w:t>
      </w:r>
      <w:r w:rsidR="00501185">
        <w:t>i</w:t>
      </w:r>
      <w:r w:rsidRPr="00FF2BF9">
        <w:t xml:space="preserve"> koeficijent rastresitosti za raskrivku</w:t>
      </w:r>
      <w:r w:rsidR="00501185">
        <w:t>, koja</w:t>
      </w:r>
      <w:r w:rsidRPr="00FF2BF9">
        <w:t xml:space="preserve"> iznosi K</w:t>
      </w:r>
      <w:r w:rsidRPr="00FF2BF9">
        <w:rPr>
          <w:vertAlign w:val="subscript"/>
        </w:rPr>
        <w:t>r</w:t>
      </w:r>
      <w:r w:rsidRPr="00FF2BF9">
        <w:t xml:space="preserve"> = 1,32. proračun</w:t>
      </w:r>
      <w:r w:rsidR="00501185">
        <w:t>om</w:t>
      </w:r>
      <w:r w:rsidRPr="00FF2BF9">
        <w:t xml:space="preserve"> u projektu </w:t>
      </w:r>
      <w:r w:rsidR="00501185">
        <w:t>je dobijeno da za</w:t>
      </w:r>
      <w:r w:rsidRPr="00FF2BF9">
        <w:t xml:space="preserve"> smeštaj ukupne eksploatacione količine </w:t>
      </w:r>
      <w:r>
        <w:t>raskrivke</w:t>
      </w:r>
      <w:r w:rsidRPr="00FF2BF9">
        <w:t xml:space="preserve"> sa površinskog kopa </w:t>
      </w:r>
      <w:r>
        <w:t>KB C2</w:t>
      </w:r>
      <w:r w:rsidRPr="00FF2BF9">
        <w:t>, odnosno 14</w:t>
      </w:r>
      <w:r>
        <w:t>,</w:t>
      </w:r>
      <w:r w:rsidRPr="00FF2BF9">
        <w:t>6 x 10</w:t>
      </w:r>
      <w:r w:rsidRPr="00FF2BF9">
        <w:rPr>
          <w:vertAlign w:val="superscript"/>
        </w:rPr>
        <w:t>6</w:t>
      </w:r>
      <w:r w:rsidRPr="00FF2BF9">
        <w:t xml:space="preserve"> tona, neophodno obezbediti odlagališni prostor od 7,70 x 10</w:t>
      </w:r>
      <w:r w:rsidRPr="00FF2BF9">
        <w:rPr>
          <w:vertAlign w:val="superscript"/>
        </w:rPr>
        <w:t>6</w:t>
      </w:r>
      <w:r w:rsidRPr="00FF2BF9">
        <w:t xml:space="preserve"> m</w:t>
      </w:r>
      <w:r w:rsidRPr="00FF2BF9">
        <w:rPr>
          <w:vertAlign w:val="superscript"/>
        </w:rPr>
        <w:t>3</w:t>
      </w:r>
      <w:r w:rsidRPr="00FF2BF9">
        <w:t>.</w:t>
      </w:r>
    </w:p>
    <w:p w14:paraId="16D9EA75" w14:textId="48435E0D" w:rsidR="002F4B85" w:rsidRPr="004468A9" w:rsidRDefault="002F4B85" w:rsidP="002F4B85">
      <w:pPr>
        <w:pStyle w:val="BodyText"/>
        <w:ind w:firstLine="720"/>
      </w:pPr>
      <w:r w:rsidRPr="004468A9">
        <w:t xml:space="preserve">Ukupne količine raskrivke otkopane u finalnom zahvatu površinskog kopa KB C2 koje su odložene na odlagalištu u površinskom kopu KB C1 na kraju prve faze formiranja odlagališta prikazane su u tabeli </w:t>
      </w:r>
      <w:r>
        <w:t>1</w:t>
      </w:r>
      <w:r w:rsidRPr="004468A9">
        <w:t xml:space="preserve">. </w:t>
      </w:r>
    </w:p>
    <w:p w14:paraId="332C893E" w14:textId="77777777" w:rsidR="002F4B85" w:rsidRPr="00645BC0" w:rsidRDefault="002F4B85" w:rsidP="002F4B85">
      <w:pPr>
        <w:pStyle w:val="TableTitle"/>
        <w:jc w:val="center"/>
        <w:rPr>
          <w:rFonts w:ascii="Arial" w:hAnsi="Arial" w:cs="Arial"/>
          <w:i w:val="0"/>
          <w:iCs/>
          <w:sz w:val="22"/>
          <w:szCs w:val="22"/>
        </w:rPr>
      </w:pPr>
      <w:r w:rsidRPr="00645BC0">
        <w:rPr>
          <w:rFonts w:ascii="Arial" w:hAnsi="Arial" w:cs="Arial"/>
          <w:i w:val="0"/>
          <w:iCs/>
          <w:sz w:val="22"/>
          <w:szCs w:val="22"/>
        </w:rPr>
        <w:t>Tabela 1. Rekapitulacija odloženih masa prema dinamici razvoja rudarskih radova</w:t>
      </w:r>
    </w:p>
    <w:tbl>
      <w:tblPr>
        <w:tblStyle w:val="TableGridLight"/>
        <w:tblW w:w="4548" w:type="pct"/>
        <w:tblLook w:val="04A0" w:firstRow="1" w:lastRow="0" w:firstColumn="1" w:lastColumn="0" w:noHBand="0" w:noVBand="1"/>
      </w:tblPr>
      <w:tblGrid>
        <w:gridCol w:w="2527"/>
        <w:gridCol w:w="3311"/>
        <w:gridCol w:w="2973"/>
      </w:tblGrid>
      <w:tr w:rsidR="002F4B85" w:rsidRPr="004468A9" w14:paraId="47F2ACA8" w14:textId="77777777" w:rsidTr="00F83DC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34" w:type="pct"/>
            <w:noWrap/>
          </w:tcPr>
          <w:p w14:paraId="4E99D9B4" w14:textId="77777777" w:rsidR="002F4B85" w:rsidRPr="004468A9" w:rsidRDefault="002F4B85" w:rsidP="00F83DCA">
            <w:pPr>
              <w:rPr>
                <w:szCs w:val="22"/>
              </w:rPr>
            </w:pPr>
            <w:proofErr w:type="spellStart"/>
            <w:r w:rsidRPr="004468A9">
              <w:rPr>
                <w:szCs w:val="22"/>
              </w:rPr>
              <w:t>Godina</w:t>
            </w:r>
            <w:proofErr w:type="spellEnd"/>
          </w:p>
        </w:tc>
        <w:tc>
          <w:tcPr>
            <w:tcW w:w="1879" w:type="pct"/>
            <w:noWrap/>
          </w:tcPr>
          <w:p w14:paraId="7F41A17C" w14:textId="77777777" w:rsidR="002F4B85" w:rsidRPr="004468A9" w:rsidRDefault="002F4B85" w:rsidP="00F83DCA">
            <w:pP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Zapremina</w:t>
            </w:r>
            <w:proofErr w:type="spellEnd"/>
          </w:p>
          <w:p w14:paraId="13DCFCBF" w14:textId="77777777" w:rsidR="002F4B85" w:rsidRPr="004468A9" w:rsidRDefault="002F4B85" w:rsidP="00F83DCA">
            <w:pP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(m</w:t>
            </w:r>
            <w:r w:rsidRPr="004468A9">
              <w:rPr>
                <w:szCs w:val="22"/>
                <w:vertAlign w:val="superscript"/>
              </w:rPr>
              <w:t>3</w:t>
            </w:r>
            <w:r w:rsidRPr="004468A9">
              <w:rPr>
                <w:szCs w:val="22"/>
              </w:rPr>
              <w:t>)</w:t>
            </w:r>
          </w:p>
        </w:tc>
        <w:tc>
          <w:tcPr>
            <w:tcW w:w="1688" w:type="pct"/>
            <w:noWrap/>
          </w:tcPr>
          <w:p w14:paraId="1FD8F80A" w14:textId="77777777" w:rsidR="002F4B85" w:rsidRPr="004468A9" w:rsidRDefault="002F4B85" w:rsidP="00F83DCA">
            <w:pP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Količina</w:t>
            </w:r>
            <w:proofErr w:type="spellEnd"/>
          </w:p>
          <w:p w14:paraId="61B06A80" w14:textId="77777777" w:rsidR="002F4B85" w:rsidRPr="004468A9" w:rsidRDefault="002F4B85" w:rsidP="00F83DCA">
            <w:pP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(t)</w:t>
            </w:r>
          </w:p>
        </w:tc>
      </w:tr>
      <w:tr w:rsidR="002F4B85" w:rsidRPr="004468A9" w14:paraId="6D218FB9" w14:textId="77777777" w:rsidTr="00F83DCA">
        <w:trPr>
          <w:trHeight w:val="288"/>
        </w:trPr>
        <w:tc>
          <w:tcPr>
            <w:cnfStyle w:val="001000000000" w:firstRow="0" w:lastRow="0" w:firstColumn="1" w:lastColumn="0" w:oddVBand="0" w:evenVBand="0" w:oddHBand="0" w:evenHBand="0" w:firstRowFirstColumn="0" w:firstRowLastColumn="0" w:lastRowFirstColumn="0" w:lastRowLastColumn="0"/>
            <w:tcW w:w="1434" w:type="pct"/>
            <w:noWrap/>
            <w:hideMark/>
          </w:tcPr>
          <w:p w14:paraId="43D6820C" w14:textId="77777777" w:rsidR="002F4B85" w:rsidRPr="004468A9" w:rsidRDefault="002F4B85" w:rsidP="00F83DCA">
            <w:pPr>
              <w:jc w:val="center"/>
              <w:rPr>
                <w:szCs w:val="22"/>
              </w:rPr>
            </w:pPr>
            <w:r w:rsidRPr="004468A9">
              <w:rPr>
                <w:szCs w:val="22"/>
              </w:rPr>
              <w:t xml:space="preserve">1. </w:t>
            </w:r>
            <w:proofErr w:type="spellStart"/>
            <w:r w:rsidRPr="004468A9">
              <w:rPr>
                <w:szCs w:val="22"/>
              </w:rPr>
              <w:t>godina</w:t>
            </w:r>
            <w:proofErr w:type="spellEnd"/>
          </w:p>
        </w:tc>
        <w:tc>
          <w:tcPr>
            <w:tcW w:w="1879" w:type="pct"/>
            <w:noWrap/>
          </w:tcPr>
          <w:p w14:paraId="1747D81C"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3.221.573</w:t>
            </w:r>
          </w:p>
        </w:tc>
        <w:tc>
          <w:tcPr>
            <w:tcW w:w="1688" w:type="pct"/>
            <w:noWrap/>
          </w:tcPr>
          <w:p w14:paraId="3A3A642B"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6.120.988</w:t>
            </w:r>
          </w:p>
        </w:tc>
      </w:tr>
      <w:tr w:rsidR="002F4B85" w:rsidRPr="004468A9" w14:paraId="09BF4C8C" w14:textId="77777777" w:rsidTr="00F83DCA">
        <w:trPr>
          <w:trHeight w:val="288"/>
        </w:trPr>
        <w:tc>
          <w:tcPr>
            <w:cnfStyle w:val="001000000000" w:firstRow="0" w:lastRow="0" w:firstColumn="1" w:lastColumn="0" w:oddVBand="0" w:evenVBand="0" w:oddHBand="0" w:evenHBand="0" w:firstRowFirstColumn="0" w:firstRowLastColumn="0" w:lastRowFirstColumn="0" w:lastRowLastColumn="0"/>
            <w:tcW w:w="1434" w:type="pct"/>
            <w:noWrap/>
            <w:hideMark/>
          </w:tcPr>
          <w:p w14:paraId="3B939EB3" w14:textId="77777777" w:rsidR="002F4B85" w:rsidRPr="004468A9" w:rsidRDefault="002F4B85" w:rsidP="00F83DCA">
            <w:pPr>
              <w:jc w:val="center"/>
              <w:rPr>
                <w:szCs w:val="22"/>
              </w:rPr>
            </w:pPr>
            <w:r w:rsidRPr="004468A9">
              <w:rPr>
                <w:szCs w:val="22"/>
              </w:rPr>
              <w:t xml:space="preserve">2. </w:t>
            </w:r>
            <w:proofErr w:type="spellStart"/>
            <w:r w:rsidRPr="004468A9">
              <w:rPr>
                <w:szCs w:val="22"/>
              </w:rPr>
              <w:t>godina</w:t>
            </w:r>
            <w:proofErr w:type="spellEnd"/>
          </w:p>
        </w:tc>
        <w:tc>
          <w:tcPr>
            <w:tcW w:w="1879" w:type="pct"/>
            <w:noWrap/>
          </w:tcPr>
          <w:p w14:paraId="293C017C"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2.579.121</w:t>
            </w:r>
          </w:p>
        </w:tc>
        <w:tc>
          <w:tcPr>
            <w:tcW w:w="1688" w:type="pct"/>
            <w:noWrap/>
          </w:tcPr>
          <w:p w14:paraId="7E11BE52"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4.900.330</w:t>
            </w:r>
          </w:p>
        </w:tc>
      </w:tr>
      <w:tr w:rsidR="002F4B85" w:rsidRPr="004468A9" w14:paraId="2FD96C4C" w14:textId="77777777" w:rsidTr="00F83DCA">
        <w:trPr>
          <w:trHeight w:val="288"/>
        </w:trPr>
        <w:tc>
          <w:tcPr>
            <w:cnfStyle w:val="001000000000" w:firstRow="0" w:lastRow="0" w:firstColumn="1" w:lastColumn="0" w:oddVBand="0" w:evenVBand="0" w:oddHBand="0" w:evenHBand="0" w:firstRowFirstColumn="0" w:firstRowLastColumn="0" w:lastRowFirstColumn="0" w:lastRowLastColumn="0"/>
            <w:tcW w:w="1434" w:type="pct"/>
            <w:noWrap/>
            <w:hideMark/>
          </w:tcPr>
          <w:p w14:paraId="0AE85AF9" w14:textId="77777777" w:rsidR="002F4B85" w:rsidRPr="004468A9" w:rsidRDefault="002F4B85" w:rsidP="00F83DCA">
            <w:pPr>
              <w:jc w:val="center"/>
              <w:rPr>
                <w:szCs w:val="22"/>
              </w:rPr>
            </w:pPr>
            <w:r w:rsidRPr="004468A9">
              <w:rPr>
                <w:szCs w:val="22"/>
              </w:rPr>
              <w:t xml:space="preserve">3. </w:t>
            </w:r>
            <w:proofErr w:type="spellStart"/>
            <w:r w:rsidRPr="004468A9">
              <w:rPr>
                <w:szCs w:val="22"/>
              </w:rPr>
              <w:t>godina</w:t>
            </w:r>
            <w:proofErr w:type="spellEnd"/>
          </w:p>
        </w:tc>
        <w:tc>
          <w:tcPr>
            <w:tcW w:w="1879" w:type="pct"/>
            <w:noWrap/>
          </w:tcPr>
          <w:p w14:paraId="0EF6BA35"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840.043</w:t>
            </w:r>
          </w:p>
        </w:tc>
        <w:tc>
          <w:tcPr>
            <w:tcW w:w="1688" w:type="pct"/>
            <w:noWrap/>
          </w:tcPr>
          <w:p w14:paraId="2A523C20"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1.596.082</w:t>
            </w:r>
          </w:p>
        </w:tc>
      </w:tr>
      <w:tr w:rsidR="002F4B85" w:rsidRPr="004468A9" w14:paraId="7686C563" w14:textId="77777777" w:rsidTr="00F83DCA">
        <w:trPr>
          <w:trHeight w:val="288"/>
        </w:trPr>
        <w:tc>
          <w:tcPr>
            <w:cnfStyle w:val="001000000000" w:firstRow="0" w:lastRow="0" w:firstColumn="1" w:lastColumn="0" w:oddVBand="0" w:evenVBand="0" w:oddHBand="0" w:evenHBand="0" w:firstRowFirstColumn="0" w:firstRowLastColumn="0" w:lastRowFirstColumn="0" w:lastRowLastColumn="0"/>
            <w:tcW w:w="1434" w:type="pct"/>
            <w:noWrap/>
          </w:tcPr>
          <w:p w14:paraId="431C5CD3" w14:textId="77777777" w:rsidR="002F4B85" w:rsidRPr="004468A9" w:rsidRDefault="002F4B85" w:rsidP="00F83DCA">
            <w:pPr>
              <w:jc w:val="center"/>
              <w:rPr>
                <w:szCs w:val="22"/>
              </w:rPr>
            </w:pPr>
            <w:r w:rsidRPr="004468A9">
              <w:rPr>
                <w:szCs w:val="22"/>
              </w:rPr>
              <w:t xml:space="preserve">4. </w:t>
            </w:r>
            <w:proofErr w:type="spellStart"/>
            <w:r w:rsidRPr="004468A9">
              <w:rPr>
                <w:szCs w:val="22"/>
              </w:rPr>
              <w:t>godina</w:t>
            </w:r>
            <w:proofErr w:type="spellEnd"/>
          </w:p>
        </w:tc>
        <w:tc>
          <w:tcPr>
            <w:tcW w:w="1879" w:type="pct"/>
            <w:noWrap/>
          </w:tcPr>
          <w:p w14:paraId="3221F3DA"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552.489</w:t>
            </w:r>
          </w:p>
        </w:tc>
        <w:tc>
          <w:tcPr>
            <w:tcW w:w="1688" w:type="pct"/>
            <w:noWrap/>
          </w:tcPr>
          <w:p w14:paraId="5B94CCEF"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1.049.728</w:t>
            </w:r>
          </w:p>
        </w:tc>
      </w:tr>
      <w:tr w:rsidR="002F4B85" w:rsidRPr="004468A9" w14:paraId="3623021B" w14:textId="77777777" w:rsidTr="00F83DCA">
        <w:trPr>
          <w:trHeight w:val="288"/>
        </w:trPr>
        <w:tc>
          <w:tcPr>
            <w:cnfStyle w:val="001000000000" w:firstRow="0" w:lastRow="0" w:firstColumn="1" w:lastColumn="0" w:oddVBand="0" w:evenVBand="0" w:oddHBand="0" w:evenHBand="0" w:firstRowFirstColumn="0" w:firstRowLastColumn="0" w:lastRowFirstColumn="0" w:lastRowLastColumn="0"/>
            <w:tcW w:w="1434" w:type="pct"/>
            <w:noWrap/>
          </w:tcPr>
          <w:p w14:paraId="2B4F5BA1" w14:textId="77777777" w:rsidR="002F4B85" w:rsidRPr="004468A9" w:rsidRDefault="002F4B85" w:rsidP="00F83DCA">
            <w:pPr>
              <w:jc w:val="center"/>
              <w:rPr>
                <w:szCs w:val="22"/>
              </w:rPr>
            </w:pPr>
            <w:r w:rsidRPr="004468A9">
              <w:rPr>
                <w:szCs w:val="22"/>
              </w:rPr>
              <w:t xml:space="preserve">5. </w:t>
            </w:r>
            <w:proofErr w:type="spellStart"/>
            <w:r w:rsidRPr="004468A9">
              <w:rPr>
                <w:szCs w:val="22"/>
              </w:rPr>
              <w:t>godina</w:t>
            </w:r>
            <w:proofErr w:type="spellEnd"/>
          </w:p>
        </w:tc>
        <w:tc>
          <w:tcPr>
            <w:tcW w:w="1879" w:type="pct"/>
            <w:noWrap/>
          </w:tcPr>
          <w:p w14:paraId="1E7B0249"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410.971</w:t>
            </w:r>
          </w:p>
        </w:tc>
        <w:tc>
          <w:tcPr>
            <w:tcW w:w="1688" w:type="pct"/>
            <w:noWrap/>
          </w:tcPr>
          <w:p w14:paraId="70137957"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780.845</w:t>
            </w:r>
          </w:p>
        </w:tc>
      </w:tr>
      <w:tr w:rsidR="002F4B85" w:rsidRPr="004468A9" w14:paraId="37C2B2E0" w14:textId="77777777" w:rsidTr="00F83DCA">
        <w:trPr>
          <w:trHeight w:val="288"/>
        </w:trPr>
        <w:tc>
          <w:tcPr>
            <w:cnfStyle w:val="001000000000" w:firstRow="0" w:lastRow="0" w:firstColumn="1" w:lastColumn="0" w:oddVBand="0" w:evenVBand="0" w:oddHBand="0" w:evenHBand="0" w:firstRowFirstColumn="0" w:firstRowLastColumn="0" w:lastRowFirstColumn="0" w:lastRowLastColumn="0"/>
            <w:tcW w:w="1434" w:type="pct"/>
            <w:noWrap/>
          </w:tcPr>
          <w:p w14:paraId="78149741" w14:textId="77777777" w:rsidR="002F4B85" w:rsidRPr="004468A9" w:rsidRDefault="002F4B85" w:rsidP="00F83DCA">
            <w:pPr>
              <w:jc w:val="center"/>
              <w:rPr>
                <w:szCs w:val="22"/>
              </w:rPr>
            </w:pPr>
            <w:r w:rsidRPr="004468A9">
              <w:rPr>
                <w:szCs w:val="22"/>
              </w:rPr>
              <w:t xml:space="preserve">6. </w:t>
            </w:r>
            <w:proofErr w:type="spellStart"/>
            <w:r w:rsidRPr="004468A9">
              <w:rPr>
                <w:szCs w:val="22"/>
              </w:rPr>
              <w:t>godina</w:t>
            </w:r>
            <w:proofErr w:type="spellEnd"/>
          </w:p>
        </w:tc>
        <w:tc>
          <w:tcPr>
            <w:tcW w:w="1879" w:type="pct"/>
            <w:noWrap/>
          </w:tcPr>
          <w:p w14:paraId="48FB8376"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87.223</w:t>
            </w:r>
          </w:p>
        </w:tc>
        <w:tc>
          <w:tcPr>
            <w:tcW w:w="1688" w:type="pct"/>
            <w:noWrap/>
          </w:tcPr>
          <w:p w14:paraId="73EF209A"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165.722</w:t>
            </w:r>
          </w:p>
        </w:tc>
      </w:tr>
      <w:tr w:rsidR="002F4B85" w:rsidRPr="004468A9" w14:paraId="3A6EFEDB" w14:textId="77777777" w:rsidTr="00F83DCA">
        <w:trPr>
          <w:trHeight w:val="288"/>
        </w:trPr>
        <w:tc>
          <w:tcPr>
            <w:cnfStyle w:val="001000000000" w:firstRow="0" w:lastRow="0" w:firstColumn="1" w:lastColumn="0" w:oddVBand="0" w:evenVBand="0" w:oddHBand="0" w:evenHBand="0" w:firstRowFirstColumn="0" w:firstRowLastColumn="0" w:lastRowFirstColumn="0" w:lastRowLastColumn="0"/>
            <w:tcW w:w="1434" w:type="pct"/>
            <w:noWrap/>
          </w:tcPr>
          <w:p w14:paraId="435509D3" w14:textId="77777777" w:rsidR="002F4B85" w:rsidRPr="004468A9" w:rsidRDefault="002F4B85" w:rsidP="00F83DCA">
            <w:pPr>
              <w:jc w:val="center"/>
              <w:rPr>
                <w:szCs w:val="22"/>
              </w:rPr>
            </w:pPr>
            <w:r w:rsidRPr="004468A9">
              <w:rPr>
                <w:szCs w:val="22"/>
              </w:rPr>
              <w:t xml:space="preserve">7. </w:t>
            </w:r>
            <w:proofErr w:type="spellStart"/>
            <w:r w:rsidRPr="004468A9">
              <w:rPr>
                <w:szCs w:val="22"/>
              </w:rPr>
              <w:t>godina</w:t>
            </w:r>
            <w:proofErr w:type="spellEnd"/>
          </w:p>
        </w:tc>
        <w:tc>
          <w:tcPr>
            <w:tcW w:w="1879" w:type="pct"/>
            <w:noWrap/>
          </w:tcPr>
          <w:p w14:paraId="3066C450"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9.346</w:t>
            </w:r>
          </w:p>
        </w:tc>
        <w:tc>
          <w:tcPr>
            <w:tcW w:w="1688" w:type="pct"/>
            <w:noWrap/>
          </w:tcPr>
          <w:p w14:paraId="7185F0AD"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17.736</w:t>
            </w:r>
          </w:p>
        </w:tc>
      </w:tr>
      <w:tr w:rsidR="002F4B85" w:rsidRPr="004468A9" w14:paraId="7AA8379A" w14:textId="77777777" w:rsidTr="00F83DCA">
        <w:trPr>
          <w:trHeight w:val="288"/>
        </w:trPr>
        <w:tc>
          <w:tcPr>
            <w:cnfStyle w:val="001000000000" w:firstRow="0" w:lastRow="0" w:firstColumn="1" w:lastColumn="0" w:oddVBand="0" w:evenVBand="0" w:oddHBand="0" w:evenHBand="0" w:firstRowFirstColumn="0" w:firstRowLastColumn="0" w:lastRowFirstColumn="0" w:lastRowLastColumn="0"/>
            <w:tcW w:w="1434" w:type="pct"/>
            <w:shd w:val="clear" w:color="auto" w:fill="EAF1DD" w:themeFill="accent3" w:themeFillTint="33"/>
            <w:noWrap/>
            <w:hideMark/>
          </w:tcPr>
          <w:p w14:paraId="4F33E183" w14:textId="77777777" w:rsidR="002F4B85" w:rsidRPr="004468A9" w:rsidRDefault="002F4B85" w:rsidP="00F83DCA">
            <w:pPr>
              <w:jc w:val="center"/>
              <w:rPr>
                <w:b/>
                <w:bCs/>
                <w:szCs w:val="22"/>
              </w:rPr>
            </w:pPr>
            <w:proofErr w:type="spellStart"/>
            <w:r w:rsidRPr="004468A9">
              <w:rPr>
                <w:b/>
                <w:bCs/>
                <w:szCs w:val="22"/>
              </w:rPr>
              <w:t>Ukupno</w:t>
            </w:r>
            <w:proofErr w:type="spellEnd"/>
          </w:p>
        </w:tc>
        <w:tc>
          <w:tcPr>
            <w:tcW w:w="1879" w:type="pct"/>
            <w:shd w:val="clear" w:color="auto" w:fill="EAF1DD" w:themeFill="accent3" w:themeFillTint="33"/>
            <w:noWrap/>
          </w:tcPr>
          <w:p w14:paraId="145F4326"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7.700.766</w:t>
            </w:r>
          </w:p>
        </w:tc>
        <w:tc>
          <w:tcPr>
            <w:tcW w:w="1688" w:type="pct"/>
            <w:shd w:val="clear" w:color="auto" w:fill="EAF1DD" w:themeFill="accent3" w:themeFillTint="33"/>
            <w:noWrap/>
          </w:tcPr>
          <w:p w14:paraId="259FB324" w14:textId="77777777" w:rsidR="002F4B85" w:rsidRPr="004468A9" w:rsidRDefault="002F4B85" w:rsidP="00F83DCA">
            <w:pP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14.631.434</w:t>
            </w:r>
          </w:p>
        </w:tc>
      </w:tr>
    </w:tbl>
    <w:p w14:paraId="3E744C4D" w14:textId="77777777" w:rsidR="00AF41DF" w:rsidRDefault="00AF41DF" w:rsidP="00501185">
      <w:pPr>
        <w:pStyle w:val="BodyText"/>
        <w:ind w:firstLine="720"/>
        <w:rPr>
          <w:b/>
          <w:bCs/>
        </w:rPr>
      </w:pPr>
    </w:p>
    <w:p w14:paraId="5ED4238B" w14:textId="0EA00AE8" w:rsidR="00332014" w:rsidRDefault="00332014" w:rsidP="00501185">
      <w:pPr>
        <w:pStyle w:val="BodyText"/>
        <w:ind w:firstLine="720"/>
      </w:pPr>
      <w:r w:rsidRPr="00FF2BF9">
        <w:rPr>
          <w:b/>
          <w:bCs/>
        </w:rPr>
        <w:t>Druga faza</w:t>
      </w:r>
      <w:r w:rsidRPr="00FF2BF9">
        <w:t xml:space="preserve"> – ova faza predstavlja zapunjavanje preostalog prostora otkopnog </w:t>
      </w:r>
      <w:r>
        <w:t>prostora</w:t>
      </w:r>
      <w:r w:rsidRPr="00FF2BF9">
        <w:t xml:space="preserve"> površinskog kopa </w:t>
      </w:r>
      <w:r>
        <w:t>KB C1</w:t>
      </w:r>
      <w:r w:rsidRPr="00FF2BF9">
        <w:t xml:space="preserve">, raskrivkom sa budućeg površinskog kopa Cerovo. Prema </w:t>
      </w:r>
      <w:r w:rsidRPr="00FF2BF9">
        <w:rPr>
          <w:i/>
          <w:iCs/>
        </w:rPr>
        <w:t xml:space="preserve">Studiji izvodljivosti eksploatacije ležišta mineralnih sirovina „Kraku Bugaresku“ i „Cerovo“, 2017., RGF Beograd, </w:t>
      </w:r>
      <w:r w:rsidRPr="00FF2BF9">
        <w:t>ukupne količine raskrivke u finalnom zahvatu površinskog kopa Cerovo iznose 134.415.940 tona.  Deo od tih količina</w:t>
      </w:r>
      <w:r>
        <w:t xml:space="preserve"> raskrivke</w:t>
      </w:r>
      <w:r w:rsidRPr="00FF2BF9">
        <w:t xml:space="preserve"> biće odložen na odlagalištu u površinskom kopu </w:t>
      </w:r>
      <w:r>
        <w:t>KB C1</w:t>
      </w:r>
      <w:r w:rsidRPr="00FF2BF9">
        <w:t xml:space="preserve">, do formiranja vršnog platoa odlagališta na koti </w:t>
      </w:r>
      <w:r>
        <w:t>K+</w:t>
      </w:r>
      <w:r w:rsidRPr="00FF2BF9">
        <w:t xml:space="preserve">515 mnv. </w:t>
      </w:r>
    </w:p>
    <w:p w14:paraId="3249E6A0" w14:textId="6190A5F0" w:rsidR="00AF41DF" w:rsidRPr="004468A9" w:rsidRDefault="00AF41DF" w:rsidP="00AF41DF">
      <w:pPr>
        <w:pStyle w:val="BodyText"/>
        <w:ind w:firstLine="720"/>
      </w:pPr>
      <w:r w:rsidRPr="004468A9">
        <w:t xml:space="preserve">Druga faza odlaganja započinje neposrednim nastavkom zapunjavanja duž etaže E450 m i to napredovanjem fronta odlaganja prema severnoj kosini otkopanog kratera kopa. Nakon zapunjavanja nivoa E450 m, neophodno je izraditi kratak pristupni put, sa koga će krenuti odlaganje sa etaže E480 m. Formiranje etaže E480m počinje u severo - istočnom delu kopa, gde će se sa puta koji spaja površinski kop KB C2 sa kopom KB C1, izraditi kratak pristupni put. </w:t>
      </w:r>
    </w:p>
    <w:p w14:paraId="58214843" w14:textId="77777777" w:rsidR="00AF41DF" w:rsidRPr="004468A9" w:rsidRDefault="00AF41DF" w:rsidP="00AF41DF">
      <w:pPr>
        <w:pStyle w:val="BodyText"/>
        <w:ind w:firstLine="720"/>
      </w:pPr>
      <w:r w:rsidRPr="004468A9">
        <w:t>Nakon završetka formiranja etaže E480m kreće se sa odlaganjem raskrivke sa nivoa etaže E515m i to sa glavnog transportnog puta koji prolazi po obodu sa severne strane kopa. Napredovanje fronta odlaganja po nivou E515m je prema jugu do suprotne kosine kopa.</w:t>
      </w:r>
    </w:p>
    <w:p w14:paraId="0FDE1EC4" w14:textId="2DF3B232" w:rsidR="00AF41DF" w:rsidRPr="004468A9" w:rsidRDefault="00AF41DF" w:rsidP="00AF41DF">
      <w:pPr>
        <w:pStyle w:val="BodyText"/>
      </w:pPr>
      <w:r w:rsidRPr="004468A9">
        <w:lastRenderedPageBreak/>
        <w:t>Vremensko trajanje formiranja završne konture odlagališta u drugoj fazi zavisiće od godišnjih kapaciteta otkopavanja raskrivke na budućem površinskom kopu Cerovo, što će  biti definisano projektnom dokumentacijom.</w:t>
      </w:r>
    </w:p>
    <w:p w14:paraId="574EF24F" w14:textId="50DB3C04" w:rsidR="00AF41DF" w:rsidRPr="004468A9" w:rsidRDefault="00AF41DF" w:rsidP="00AF41DF">
      <w:pPr>
        <w:pStyle w:val="BodyText"/>
        <w:ind w:firstLine="720"/>
      </w:pPr>
      <w:r w:rsidRPr="004468A9">
        <w:t>Količine odložene raskrivke sa površinskog kopa Cerovo u drugoj fazi formiranja odlagališta u kopu KB C1</w:t>
      </w:r>
      <w:r>
        <w:t xml:space="preserve"> do zapunjavanja odlagališta na koti </w:t>
      </w:r>
      <w:r w:rsidR="00645BC0">
        <w:t>K</w:t>
      </w:r>
      <w:r>
        <w:t>+515 mnV</w:t>
      </w:r>
      <w:r w:rsidRPr="004468A9">
        <w:t xml:space="preserve"> prikazane su u tabeli </w:t>
      </w:r>
      <w:r>
        <w:t>2</w:t>
      </w:r>
      <w:r w:rsidRPr="004468A9">
        <w:t>.</w:t>
      </w:r>
    </w:p>
    <w:p w14:paraId="0AB2A7E1" w14:textId="592348CD" w:rsidR="00AF41DF" w:rsidRPr="004468A9" w:rsidRDefault="00AF41DF" w:rsidP="00AF41DF">
      <w:pPr>
        <w:pStyle w:val="TableTitle"/>
        <w:ind w:right="913"/>
      </w:pPr>
      <w:r w:rsidRPr="004468A9">
        <w:t xml:space="preserve">Tabela </w:t>
      </w:r>
      <w:r>
        <w:t>2</w:t>
      </w:r>
      <w:r w:rsidRPr="004468A9">
        <w:t>. Količine raskrivke odložene u drugoj fazi formiranja odlagališta</w:t>
      </w:r>
    </w:p>
    <w:tbl>
      <w:tblPr>
        <w:tblStyle w:val="TableGridLight"/>
        <w:tblW w:w="4000" w:type="pct"/>
        <w:tblLook w:val="04A0" w:firstRow="1" w:lastRow="0" w:firstColumn="1" w:lastColumn="0" w:noHBand="0" w:noVBand="1"/>
      </w:tblPr>
      <w:tblGrid>
        <w:gridCol w:w="1667"/>
        <w:gridCol w:w="1922"/>
        <w:gridCol w:w="2378"/>
        <w:gridCol w:w="1783"/>
      </w:tblGrid>
      <w:tr w:rsidR="00AF41DF" w:rsidRPr="004468A9" w14:paraId="5C8B5C68" w14:textId="77777777" w:rsidTr="00F83DCA">
        <w:trPr>
          <w:cnfStyle w:val="100000000000" w:firstRow="1" w:lastRow="0" w:firstColumn="0" w:lastColumn="0" w:oddVBand="0" w:evenVBand="0" w:oddHBand="0"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1076" w:type="pct"/>
            <w:noWrap/>
            <w:hideMark/>
          </w:tcPr>
          <w:p w14:paraId="02DF1ACA" w14:textId="77777777" w:rsidR="00AF41DF" w:rsidRPr="004468A9" w:rsidRDefault="00AF41DF" w:rsidP="00645BC0">
            <w:pPr>
              <w:ind w:firstLine="0"/>
              <w:jc w:val="center"/>
              <w:rPr>
                <w:szCs w:val="22"/>
              </w:rPr>
            </w:pPr>
            <w:proofErr w:type="spellStart"/>
            <w:r w:rsidRPr="004468A9">
              <w:rPr>
                <w:szCs w:val="22"/>
              </w:rPr>
              <w:t>Etaža</w:t>
            </w:r>
            <w:proofErr w:type="spellEnd"/>
          </w:p>
        </w:tc>
        <w:tc>
          <w:tcPr>
            <w:tcW w:w="1240" w:type="pct"/>
            <w:noWrap/>
            <w:hideMark/>
          </w:tcPr>
          <w:p w14:paraId="441365C3" w14:textId="77777777" w:rsidR="00AF41DF" w:rsidRPr="004468A9" w:rsidRDefault="00AF41DF" w:rsidP="00645BC0">
            <w:pPr>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Zapremina</w:t>
            </w:r>
            <w:proofErr w:type="spellEnd"/>
            <w:r w:rsidRPr="004468A9">
              <w:rPr>
                <w:szCs w:val="22"/>
              </w:rPr>
              <w:br/>
              <w:t>(m</w:t>
            </w:r>
            <w:r w:rsidRPr="004468A9">
              <w:rPr>
                <w:szCs w:val="22"/>
                <w:vertAlign w:val="superscript"/>
              </w:rPr>
              <w:t>3</w:t>
            </w:r>
            <w:r w:rsidRPr="004468A9">
              <w:rPr>
                <w:szCs w:val="22"/>
              </w:rPr>
              <w:t>)</w:t>
            </w:r>
          </w:p>
        </w:tc>
        <w:tc>
          <w:tcPr>
            <w:tcW w:w="1534" w:type="pct"/>
            <w:noWrap/>
            <w:hideMark/>
          </w:tcPr>
          <w:p w14:paraId="3733D464" w14:textId="77777777" w:rsidR="00AF41DF" w:rsidRPr="004468A9" w:rsidRDefault="00AF41DF" w:rsidP="00645BC0">
            <w:pPr>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Nasipna</w:t>
            </w:r>
            <w:proofErr w:type="spellEnd"/>
            <w:r w:rsidRPr="004468A9">
              <w:rPr>
                <w:szCs w:val="22"/>
              </w:rPr>
              <w:t xml:space="preserve"> </w:t>
            </w:r>
            <w:proofErr w:type="spellStart"/>
            <w:r w:rsidRPr="004468A9">
              <w:rPr>
                <w:szCs w:val="22"/>
              </w:rPr>
              <w:t>zapreminska</w:t>
            </w:r>
            <w:proofErr w:type="spellEnd"/>
            <w:r w:rsidRPr="004468A9">
              <w:rPr>
                <w:szCs w:val="22"/>
              </w:rPr>
              <w:br/>
              <w:t>masa (t/m</w:t>
            </w:r>
            <w:r w:rsidRPr="004468A9">
              <w:rPr>
                <w:szCs w:val="22"/>
                <w:vertAlign w:val="superscript"/>
              </w:rPr>
              <w:t>3</w:t>
            </w:r>
            <w:r w:rsidRPr="004468A9">
              <w:rPr>
                <w:szCs w:val="22"/>
              </w:rPr>
              <w:t>)</w:t>
            </w:r>
          </w:p>
        </w:tc>
        <w:tc>
          <w:tcPr>
            <w:tcW w:w="1150" w:type="pct"/>
            <w:noWrap/>
            <w:hideMark/>
          </w:tcPr>
          <w:p w14:paraId="5A67D60B" w14:textId="77777777" w:rsidR="00AF41DF" w:rsidRPr="004468A9" w:rsidRDefault="00AF41DF" w:rsidP="00645BC0">
            <w:pPr>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Količina</w:t>
            </w:r>
            <w:proofErr w:type="spellEnd"/>
            <w:r w:rsidRPr="004468A9">
              <w:rPr>
                <w:szCs w:val="22"/>
              </w:rPr>
              <w:br/>
              <w:t>(t)</w:t>
            </w:r>
          </w:p>
        </w:tc>
      </w:tr>
      <w:tr w:rsidR="00AF41DF" w:rsidRPr="004468A9" w14:paraId="0C1BFDF4"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1076" w:type="pct"/>
            <w:noWrap/>
            <w:vAlign w:val="top"/>
          </w:tcPr>
          <w:p w14:paraId="6964D7A6" w14:textId="77777777" w:rsidR="00AF41DF" w:rsidRPr="004468A9" w:rsidRDefault="00AF41DF" w:rsidP="00645BC0">
            <w:pPr>
              <w:spacing w:before="40" w:after="40"/>
              <w:ind w:firstLine="0"/>
              <w:jc w:val="center"/>
              <w:rPr>
                <w:szCs w:val="22"/>
              </w:rPr>
            </w:pPr>
            <w:r w:rsidRPr="004468A9">
              <w:rPr>
                <w:szCs w:val="22"/>
              </w:rPr>
              <w:t>420 - 450</w:t>
            </w:r>
          </w:p>
        </w:tc>
        <w:tc>
          <w:tcPr>
            <w:tcW w:w="1240" w:type="pct"/>
            <w:noWrap/>
            <w:vAlign w:val="top"/>
          </w:tcPr>
          <w:p w14:paraId="5CB1DB49"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1.955.833</w:t>
            </w:r>
          </w:p>
        </w:tc>
        <w:tc>
          <w:tcPr>
            <w:tcW w:w="1534" w:type="pct"/>
            <w:noWrap/>
            <w:vAlign w:val="top"/>
          </w:tcPr>
          <w:p w14:paraId="2E367383"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1.90</w:t>
            </w:r>
          </w:p>
        </w:tc>
        <w:tc>
          <w:tcPr>
            <w:tcW w:w="1150" w:type="pct"/>
            <w:noWrap/>
            <w:vAlign w:val="top"/>
          </w:tcPr>
          <w:p w14:paraId="79FA22F5"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3.716.082</w:t>
            </w:r>
          </w:p>
        </w:tc>
      </w:tr>
      <w:tr w:rsidR="00AF41DF" w:rsidRPr="004468A9" w14:paraId="359952DB"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1076" w:type="pct"/>
            <w:noWrap/>
            <w:vAlign w:val="top"/>
          </w:tcPr>
          <w:p w14:paraId="28EA3150" w14:textId="77777777" w:rsidR="00AF41DF" w:rsidRPr="004468A9" w:rsidRDefault="00AF41DF" w:rsidP="00645BC0">
            <w:pPr>
              <w:spacing w:before="40" w:after="40"/>
              <w:ind w:firstLine="0"/>
              <w:jc w:val="center"/>
              <w:rPr>
                <w:szCs w:val="22"/>
              </w:rPr>
            </w:pPr>
            <w:r w:rsidRPr="004468A9">
              <w:rPr>
                <w:szCs w:val="22"/>
              </w:rPr>
              <w:t>450 - 480</w:t>
            </w:r>
          </w:p>
        </w:tc>
        <w:tc>
          <w:tcPr>
            <w:tcW w:w="1240" w:type="pct"/>
            <w:noWrap/>
            <w:vAlign w:val="top"/>
          </w:tcPr>
          <w:p w14:paraId="3B72A254"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6.463.291</w:t>
            </w:r>
          </w:p>
        </w:tc>
        <w:tc>
          <w:tcPr>
            <w:tcW w:w="1534" w:type="pct"/>
            <w:noWrap/>
            <w:vAlign w:val="top"/>
          </w:tcPr>
          <w:p w14:paraId="37CA494E"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1.90</w:t>
            </w:r>
          </w:p>
        </w:tc>
        <w:tc>
          <w:tcPr>
            <w:tcW w:w="1150" w:type="pct"/>
            <w:noWrap/>
            <w:vAlign w:val="top"/>
          </w:tcPr>
          <w:p w14:paraId="666B188A"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12.280.253</w:t>
            </w:r>
          </w:p>
        </w:tc>
      </w:tr>
      <w:tr w:rsidR="00AF41DF" w:rsidRPr="004468A9" w14:paraId="001EE6F4"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1076" w:type="pct"/>
            <w:noWrap/>
            <w:vAlign w:val="top"/>
          </w:tcPr>
          <w:p w14:paraId="560C648A" w14:textId="77777777" w:rsidR="00AF41DF" w:rsidRPr="004468A9" w:rsidRDefault="00AF41DF" w:rsidP="00645BC0">
            <w:pPr>
              <w:spacing w:before="40" w:after="40"/>
              <w:ind w:firstLine="0"/>
              <w:jc w:val="center"/>
              <w:rPr>
                <w:szCs w:val="22"/>
              </w:rPr>
            </w:pPr>
            <w:r w:rsidRPr="004468A9">
              <w:rPr>
                <w:szCs w:val="22"/>
              </w:rPr>
              <w:t>480 - 510</w:t>
            </w:r>
          </w:p>
        </w:tc>
        <w:tc>
          <w:tcPr>
            <w:tcW w:w="1240" w:type="pct"/>
            <w:noWrap/>
            <w:vAlign w:val="top"/>
          </w:tcPr>
          <w:p w14:paraId="3479D8D3"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7.247.531</w:t>
            </w:r>
          </w:p>
        </w:tc>
        <w:tc>
          <w:tcPr>
            <w:tcW w:w="1534" w:type="pct"/>
            <w:noWrap/>
            <w:vAlign w:val="top"/>
          </w:tcPr>
          <w:p w14:paraId="417FF690"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1.90</w:t>
            </w:r>
          </w:p>
        </w:tc>
        <w:tc>
          <w:tcPr>
            <w:tcW w:w="1150" w:type="pct"/>
            <w:noWrap/>
            <w:vAlign w:val="top"/>
          </w:tcPr>
          <w:p w14:paraId="6522B8F8"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13.770.308</w:t>
            </w:r>
          </w:p>
        </w:tc>
      </w:tr>
      <w:tr w:rsidR="00AF41DF" w:rsidRPr="004468A9" w14:paraId="166AEB86"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1076" w:type="pct"/>
            <w:noWrap/>
            <w:vAlign w:val="top"/>
          </w:tcPr>
          <w:p w14:paraId="3C8EBE7C" w14:textId="77777777" w:rsidR="00AF41DF" w:rsidRPr="004468A9" w:rsidRDefault="00AF41DF" w:rsidP="00645BC0">
            <w:pPr>
              <w:spacing w:before="40" w:after="40"/>
              <w:ind w:firstLine="0"/>
              <w:jc w:val="center"/>
              <w:rPr>
                <w:szCs w:val="22"/>
              </w:rPr>
            </w:pPr>
            <w:r w:rsidRPr="004468A9">
              <w:rPr>
                <w:szCs w:val="22"/>
              </w:rPr>
              <w:t>510 - 515</w:t>
            </w:r>
          </w:p>
        </w:tc>
        <w:tc>
          <w:tcPr>
            <w:tcW w:w="1240" w:type="pct"/>
            <w:noWrap/>
            <w:vAlign w:val="top"/>
          </w:tcPr>
          <w:p w14:paraId="4B2E7C74"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1.320.651</w:t>
            </w:r>
          </w:p>
        </w:tc>
        <w:tc>
          <w:tcPr>
            <w:tcW w:w="1534" w:type="pct"/>
            <w:noWrap/>
            <w:vAlign w:val="top"/>
          </w:tcPr>
          <w:p w14:paraId="51695B76"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1.90</w:t>
            </w:r>
          </w:p>
        </w:tc>
        <w:tc>
          <w:tcPr>
            <w:tcW w:w="1150" w:type="pct"/>
            <w:noWrap/>
            <w:vAlign w:val="top"/>
          </w:tcPr>
          <w:p w14:paraId="51E6983B"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2.509.238</w:t>
            </w:r>
          </w:p>
        </w:tc>
      </w:tr>
      <w:tr w:rsidR="00AF41DF" w:rsidRPr="004468A9" w14:paraId="71352A00"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1076" w:type="pct"/>
            <w:shd w:val="clear" w:color="auto" w:fill="EAF1DD" w:themeFill="accent3" w:themeFillTint="33"/>
            <w:noWrap/>
            <w:vAlign w:val="top"/>
            <w:hideMark/>
          </w:tcPr>
          <w:p w14:paraId="1EDA3039" w14:textId="77777777" w:rsidR="00AF41DF" w:rsidRPr="004468A9" w:rsidRDefault="00AF41DF" w:rsidP="00645BC0">
            <w:pPr>
              <w:spacing w:before="40" w:after="40"/>
              <w:ind w:firstLine="0"/>
              <w:jc w:val="center"/>
              <w:rPr>
                <w:b/>
                <w:bCs/>
                <w:szCs w:val="22"/>
              </w:rPr>
            </w:pPr>
            <w:proofErr w:type="spellStart"/>
            <w:r w:rsidRPr="004468A9">
              <w:rPr>
                <w:b/>
                <w:bCs/>
                <w:szCs w:val="22"/>
              </w:rPr>
              <w:t>Ukupno</w:t>
            </w:r>
            <w:proofErr w:type="spellEnd"/>
          </w:p>
        </w:tc>
        <w:tc>
          <w:tcPr>
            <w:tcW w:w="1240" w:type="pct"/>
            <w:shd w:val="clear" w:color="auto" w:fill="EAF1DD" w:themeFill="accent3" w:themeFillTint="33"/>
            <w:noWrap/>
            <w:vAlign w:val="top"/>
          </w:tcPr>
          <w:p w14:paraId="3378CB8E"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16.987.306</w:t>
            </w:r>
          </w:p>
        </w:tc>
        <w:tc>
          <w:tcPr>
            <w:tcW w:w="1534" w:type="pct"/>
            <w:shd w:val="clear" w:color="auto" w:fill="EAF1DD" w:themeFill="accent3" w:themeFillTint="33"/>
            <w:noWrap/>
            <w:vAlign w:val="top"/>
          </w:tcPr>
          <w:p w14:paraId="3C25E00D"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1.90</w:t>
            </w:r>
          </w:p>
        </w:tc>
        <w:tc>
          <w:tcPr>
            <w:tcW w:w="1150" w:type="pct"/>
            <w:shd w:val="clear" w:color="auto" w:fill="EAF1DD" w:themeFill="accent3" w:themeFillTint="33"/>
            <w:noWrap/>
            <w:vAlign w:val="top"/>
          </w:tcPr>
          <w:p w14:paraId="141127EB" w14:textId="77777777" w:rsidR="00AF41DF" w:rsidRPr="004468A9" w:rsidRDefault="00AF41DF"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32.275.880</w:t>
            </w:r>
          </w:p>
        </w:tc>
      </w:tr>
    </w:tbl>
    <w:p w14:paraId="1F9934B8" w14:textId="77777777" w:rsidR="00AF41DF" w:rsidRPr="004468A9" w:rsidRDefault="00AF41DF" w:rsidP="00645BC0">
      <w:pPr>
        <w:jc w:val="center"/>
      </w:pPr>
    </w:p>
    <w:p w14:paraId="2CCF0D18" w14:textId="77777777" w:rsidR="00AF41DF" w:rsidRPr="00FF2BF9" w:rsidRDefault="00AF41DF" w:rsidP="00501185">
      <w:pPr>
        <w:pStyle w:val="BodyText"/>
        <w:ind w:firstLine="720"/>
      </w:pPr>
    </w:p>
    <w:p w14:paraId="07A6F86A" w14:textId="5B16A380" w:rsidR="00332014" w:rsidRPr="00FF2BF9" w:rsidRDefault="00332014" w:rsidP="0075654A">
      <w:pPr>
        <w:pStyle w:val="BodyText"/>
        <w:ind w:firstLine="720"/>
      </w:pPr>
      <w:r w:rsidRPr="00FF2BF9">
        <w:t xml:space="preserve">Pre početka odlaganja u kop </w:t>
      </w:r>
      <w:r>
        <w:t>KB C1</w:t>
      </w:r>
      <w:r w:rsidRPr="00FF2BF9">
        <w:t>, neophodno je ispumpati akumuliranu vodu sa dna površinskog, čiji je nivo na kraju aprila</w:t>
      </w:r>
      <w:r>
        <w:t xml:space="preserve"> 2020. godine</w:t>
      </w:r>
      <w:r w:rsidRPr="00FF2BF9">
        <w:t xml:space="preserve"> bio na koti </w:t>
      </w:r>
      <w:r>
        <w:t>K+</w:t>
      </w:r>
      <w:r w:rsidRPr="00FF2BF9">
        <w:t>334</w:t>
      </w:r>
      <w:r>
        <w:t xml:space="preserve"> </w:t>
      </w:r>
      <w:r w:rsidRPr="00FF2BF9">
        <w:t>m</w:t>
      </w:r>
      <w:r>
        <w:t>nv</w:t>
      </w:r>
      <w:r w:rsidRPr="00FF2BF9">
        <w:t>. Posebno je važno ispumpati svu vodu na vreme, kako ne bi u toku formiranja etaža</w:t>
      </w:r>
      <w:r>
        <w:t xml:space="preserve"> odlagališta</w:t>
      </w:r>
      <w:r w:rsidRPr="00FF2BF9">
        <w:t xml:space="preserve"> bila ugrožena stabilnost nožice odlagališne etaže. </w:t>
      </w:r>
    </w:p>
    <w:p w14:paraId="2B94A72B" w14:textId="3CAE9E8D" w:rsidR="00332014" w:rsidRPr="00FF2BF9" w:rsidRDefault="00332014" w:rsidP="00332014">
      <w:pPr>
        <w:pStyle w:val="BodyText"/>
      </w:pPr>
      <w:r w:rsidRPr="00FF2BF9">
        <w:t xml:space="preserve">Pored toga, potrebno je izraditi i transportni put za kamionski transport jalovine kojim bi se sa istočne strane površinski kop </w:t>
      </w:r>
      <w:r>
        <w:t>KB C1</w:t>
      </w:r>
      <w:r w:rsidRPr="00FF2BF9">
        <w:t xml:space="preserve"> povezao sa </w:t>
      </w:r>
      <w:r w:rsidR="002F4B85">
        <w:t>g</w:t>
      </w:r>
      <w:r w:rsidRPr="002F4B85">
        <w:t>lavnim transportnim putem</w:t>
      </w:r>
      <w:r w:rsidRPr="00FF2BF9">
        <w:t xml:space="preserve"> za površinski kop </w:t>
      </w:r>
      <w:r>
        <w:t>KB C2</w:t>
      </w:r>
      <w:r w:rsidRPr="00FF2BF9">
        <w:t xml:space="preserve">, koji je projektovan prema važećem </w:t>
      </w:r>
      <w:r w:rsidR="002F4B85">
        <w:t>d</w:t>
      </w:r>
      <w:r w:rsidRPr="002F4B85">
        <w:t>opunskom rudarskom projektu</w:t>
      </w:r>
      <w:r w:rsidRPr="00FF2BF9">
        <w:t xml:space="preserve"> iz 2011. godine. Uzimajući u obzir da postojeći transportni put prolazi po zapadnom obodu </w:t>
      </w:r>
      <w:r>
        <w:t xml:space="preserve">površinskog </w:t>
      </w:r>
      <w:r w:rsidRPr="00FF2BF9">
        <w:t xml:space="preserve">kopa </w:t>
      </w:r>
      <w:r>
        <w:t>KB C</w:t>
      </w:r>
      <w:r w:rsidR="0075654A">
        <w:t>1,</w:t>
      </w:r>
      <w:r w:rsidRPr="00FF2BF9">
        <w:t xml:space="preserve"> projektovan je novi krak transportnog puta čime se značajno skraćuju transportne relacije za transport raskrivke sa površinskog kopa </w:t>
      </w:r>
      <w:r>
        <w:t>KB C2</w:t>
      </w:r>
      <w:r w:rsidRPr="00FF2BF9">
        <w:t>.</w:t>
      </w:r>
    </w:p>
    <w:p w14:paraId="552E2CFC" w14:textId="77777777" w:rsidR="00332014" w:rsidRDefault="00332014" w:rsidP="0071550E">
      <w:pPr>
        <w:rPr>
          <w:rFonts w:cs="Arial"/>
          <w:lang w:val="sl-SI"/>
        </w:rPr>
      </w:pPr>
    </w:p>
    <w:p w14:paraId="52160FBD" w14:textId="2AC45F50" w:rsidR="00645BC0" w:rsidRPr="00645BC0" w:rsidRDefault="00645BC0" w:rsidP="00645BC0">
      <w:pPr>
        <w:pStyle w:val="Heading4"/>
        <w:ind w:firstLine="0"/>
        <w:rPr>
          <w:sz w:val="22"/>
          <w:szCs w:val="22"/>
          <w:lang w:val="sl-SI"/>
        </w:rPr>
      </w:pPr>
      <w:bookmarkStart w:id="15" w:name="_Toc47709931"/>
      <w:bookmarkStart w:id="16" w:name="_Toc50630261"/>
      <w:bookmarkStart w:id="17" w:name="_Toc50630351"/>
      <w:r w:rsidRPr="00645BC0">
        <w:rPr>
          <w:sz w:val="22"/>
          <w:szCs w:val="22"/>
          <w:lang w:val="sl-SI"/>
        </w:rPr>
        <w:t>2.2.3</w:t>
      </w:r>
      <w:r w:rsidRPr="00645BC0">
        <w:rPr>
          <w:sz w:val="22"/>
          <w:szCs w:val="22"/>
          <w:lang w:val="sl-SI"/>
        </w:rPr>
        <w:tab/>
        <w:t>Rekapitulacija količina raskrivke odložene u KB C1</w:t>
      </w:r>
      <w:bookmarkEnd w:id="15"/>
      <w:bookmarkEnd w:id="16"/>
      <w:bookmarkEnd w:id="17"/>
      <w:r w:rsidRPr="00645BC0">
        <w:rPr>
          <w:sz w:val="22"/>
          <w:szCs w:val="22"/>
          <w:lang w:val="sl-SI"/>
        </w:rPr>
        <w:t xml:space="preserve"> </w:t>
      </w:r>
    </w:p>
    <w:p w14:paraId="21AF40C8" w14:textId="5B54F798" w:rsidR="00364E6D" w:rsidRDefault="00364E6D" w:rsidP="0071550E">
      <w:pPr>
        <w:rPr>
          <w:rFonts w:cs="Arial"/>
          <w:lang w:val="sl-SI"/>
        </w:rPr>
      </w:pPr>
    </w:p>
    <w:p w14:paraId="156ABF46" w14:textId="646EE4D9" w:rsidR="00364E6D" w:rsidRPr="004468A9" w:rsidRDefault="00364E6D" w:rsidP="00645BC0">
      <w:pPr>
        <w:pStyle w:val="BodyText"/>
        <w:ind w:firstLine="720"/>
      </w:pPr>
      <w:r w:rsidRPr="004468A9">
        <w:t xml:space="preserve">Konačni izgled odlagališta u površinskom kopu KB C1 na kraju druge faze odlaganja prikazan je na na </w:t>
      </w:r>
      <w:r w:rsidR="00645BC0">
        <w:t>slici</w:t>
      </w:r>
      <w:r w:rsidRPr="004468A9">
        <w:t xml:space="preserve"> </w:t>
      </w:r>
      <w:r w:rsidR="00645BC0">
        <w:t>3</w:t>
      </w:r>
      <w:r w:rsidRPr="004468A9">
        <w:t>.</w:t>
      </w:r>
    </w:p>
    <w:p w14:paraId="5BCBD70F" w14:textId="77777777" w:rsidR="00364E6D" w:rsidRPr="004468A9" w:rsidRDefault="00364E6D" w:rsidP="00364E6D">
      <w:pPr>
        <w:pStyle w:val="BodyText"/>
      </w:pPr>
      <w:r w:rsidRPr="004468A9">
        <w:t>Tokom prvih sedam godina razvoja rudarskih radova na odlagalištu KB C1, odložiće se ukupno 14,63 x 106 t raskrivke sa površinskog kopa KB C2. Ovim masama, otkopani prostor kopa KB C1, zapuniće se potpuno do nivoa etaže E420 m, i delimično do nivoa E450 m. Navedeni obim radova pripada prvoj fazi razvoja odlagališta.</w:t>
      </w:r>
    </w:p>
    <w:p w14:paraId="36063E68" w14:textId="77777777" w:rsidR="00364E6D" w:rsidRPr="004468A9" w:rsidRDefault="00364E6D" w:rsidP="00364E6D">
      <w:pPr>
        <w:pStyle w:val="BodyText"/>
      </w:pPr>
      <w:r w:rsidRPr="004468A9">
        <w:t xml:space="preserve">U  drugoj fazi razvoja odlagališta odložiće se dodatnih 32,28x106 t raskrivke sa budućeg kopa Cerovo. Ovim radovima formiraće se završna kontura odlagališta, sa vršnim platom na koti K+515 mnv. </w:t>
      </w:r>
    </w:p>
    <w:p w14:paraId="2894DB19" w14:textId="77777777" w:rsidR="00364E6D" w:rsidRPr="004468A9" w:rsidRDefault="00364E6D" w:rsidP="00364E6D">
      <w:pPr>
        <w:pStyle w:val="BodyText"/>
      </w:pPr>
      <w:r w:rsidRPr="004468A9">
        <w:t xml:space="preserve">U tabeli 3.3.12. data je rekapitulacija odloženih masa na odlagalištu KB C1, prema etažama i definisanim fazama formiranja odlagališta. </w:t>
      </w:r>
    </w:p>
    <w:p w14:paraId="71A61436" w14:textId="2104399E" w:rsidR="00364E6D" w:rsidRPr="00645BC0" w:rsidRDefault="00364E6D" w:rsidP="00645BC0">
      <w:pPr>
        <w:pStyle w:val="TableTitle"/>
        <w:ind w:right="440"/>
        <w:jc w:val="both"/>
        <w:rPr>
          <w:rFonts w:ascii="Arial" w:hAnsi="Arial" w:cs="Arial"/>
          <w:i w:val="0"/>
          <w:iCs/>
          <w:sz w:val="22"/>
          <w:szCs w:val="22"/>
        </w:rPr>
      </w:pPr>
      <w:r w:rsidRPr="00645BC0">
        <w:rPr>
          <w:rFonts w:ascii="Arial" w:hAnsi="Arial" w:cs="Arial"/>
          <w:i w:val="0"/>
          <w:iCs/>
          <w:sz w:val="22"/>
          <w:szCs w:val="22"/>
        </w:rPr>
        <w:t>Tabela 3. Rekapitulacija odloženih masa na odlagalištu KB Cementacija 1</w:t>
      </w:r>
    </w:p>
    <w:tbl>
      <w:tblPr>
        <w:tblStyle w:val="TableGridLight"/>
        <w:tblW w:w="5000" w:type="pct"/>
        <w:tblLook w:val="04A0" w:firstRow="1" w:lastRow="0" w:firstColumn="1" w:lastColumn="0" w:noHBand="0" w:noVBand="1"/>
      </w:tblPr>
      <w:tblGrid>
        <w:gridCol w:w="1233"/>
        <w:gridCol w:w="1306"/>
        <w:gridCol w:w="1461"/>
        <w:gridCol w:w="1459"/>
        <w:gridCol w:w="1463"/>
        <w:gridCol w:w="1422"/>
        <w:gridCol w:w="1343"/>
      </w:tblGrid>
      <w:tr w:rsidR="00364E6D" w:rsidRPr="004468A9" w14:paraId="4A25CE5F" w14:textId="77777777" w:rsidTr="00F83DCA">
        <w:trPr>
          <w:cnfStyle w:val="100000000000" w:firstRow="1" w:lastRow="0" w:firstColumn="0" w:lastColumn="0" w:oddVBand="0" w:evenVBand="0" w:oddHBand="0" w:evenHBand="0" w:firstRowFirstColumn="0" w:firstRowLastColumn="0" w:lastRowFirstColumn="0" w:lastRowLastColumn="0"/>
          <w:trHeight w:val="276"/>
          <w:tblHeader/>
        </w:trPr>
        <w:tc>
          <w:tcPr>
            <w:cnfStyle w:val="001000000000" w:firstRow="0" w:lastRow="0" w:firstColumn="1" w:lastColumn="0" w:oddVBand="0" w:evenVBand="0" w:oddHBand="0" w:evenHBand="0" w:firstRowFirstColumn="0" w:firstRowLastColumn="0" w:lastRowFirstColumn="0" w:lastRowLastColumn="0"/>
            <w:tcW w:w="637" w:type="pct"/>
            <w:vMerge w:val="restart"/>
            <w:noWrap/>
          </w:tcPr>
          <w:p w14:paraId="0B625C6C" w14:textId="77777777" w:rsidR="00364E6D" w:rsidRPr="004468A9" w:rsidRDefault="00364E6D" w:rsidP="00645BC0">
            <w:pPr>
              <w:spacing w:before="40" w:after="40"/>
              <w:ind w:firstLine="0"/>
              <w:jc w:val="center"/>
              <w:rPr>
                <w:szCs w:val="22"/>
              </w:rPr>
            </w:pPr>
            <w:proofErr w:type="spellStart"/>
            <w:r w:rsidRPr="004468A9">
              <w:rPr>
                <w:szCs w:val="22"/>
              </w:rPr>
              <w:t>Etaža</w:t>
            </w:r>
            <w:proofErr w:type="spellEnd"/>
          </w:p>
        </w:tc>
        <w:tc>
          <w:tcPr>
            <w:tcW w:w="1428" w:type="pct"/>
            <w:gridSpan w:val="2"/>
          </w:tcPr>
          <w:p w14:paraId="57805800"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 xml:space="preserve">Prva </w:t>
            </w:r>
            <w:proofErr w:type="spellStart"/>
            <w:r w:rsidRPr="004468A9">
              <w:rPr>
                <w:szCs w:val="22"/>
              </w:rPr>
              <w:t>Faza</w:t>
            </w:r>
            <w:proofErr w:type="spellEnd"/>
          </w:p>
        </w:tc>
        <w:tc>
          <w:tcPr>
            <w:tcW w:w="1508" w:type="pct"/>
            <w:gridSpan w:val="2"/>
          </w:tcPr>
          <w:p w14:paraId="71BCDDC0"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 xml:space="preserve">Druga </w:t>
            </w:r>
            <w:proofErr w:type="spellStart"/>
            <w:r w:rsidRPr="004468A9">
              <w:rPr>
                <w:szCs w:val="22"/>
              </w:rPr>
              <w:t>Faza</w:t>
            </w:r>
            <w:proofErr w:type="spellEnd"/>
          </w:p>
        </w:tc>
        <w:tc>
          <w:tcPr>
            <w:tcW w:w="1428" w:type="pct"/>
            <w:gridSpan w:val="2"/>
            <w:noWrap/>
          </w:tcPr>
          <w:p w14:paraId="75940236"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Ukupno</w:t>
            </w:r>
            <w:proofErr w:type="spellEnd"/>
          </w:p>
        </w:tc>
      </w:tr>
      <w:tr w:rsidR="00364E6D" w:rsidRPr="004468A9" w14:paraId="04CB7AD6" w14:textId="77777777" w:rsidTr="00F83DCA">
        <w:trPr>
          <w:cnfStyle w:val="100000000000" w:firstRow="1" w:lastRow="0" w:firstColumn="0" w:lastColumn="0" w:oddVBand="0" w:evenVBand="0" w:oddHBand="0" w:evenHBand="0" w:firstRowFirstColumn="0" w:firstRowLastColumn="0" w:lastRowFirstColumn="0" w:lastRowLastColumn="0"/>
          <w:trHeight w:val="276"/>
          <w:tblHeader/>
        </w:trPr>
        <w:tc>
          <w:tcPr>
            <w:cnfStyle w:val="001000000000" w:firstRow="0" w:lastRow="0" w:firstColumn="1" w:lastColumn="0" w:oddVBand="0" w:evenVBand="0" w:oddHBand="0" w:evenHBand="0" w:firstRowFirstColumn="0" w:firstRowLastColumn="0" w:lastRowFirstColumn="0" w:lastRowLastColumn="0"/>
            <w:tcW w:w="637" w:type="pct"/>
            <w:vMerge/>
            <w:noWrap/>
            <w:hideMark/>
          </w:tcPr>
          <w:p w14:paraId="276AFCFD" w14:textId="77777777" w:rsidR="00364E6D" w:rsidRPr="004468A9" w:rsidRDefault="00364E6D" w:rsidP="00645BC0">
            <w:pPr>
              <w:spacing w:before="40" w:after="40"/>
              <w:jc w:val="center"/>
              <w:rPr>
                <w:szCs w:val="22"/>
              </w:rPr>
            </w:pPr>
          </w:p>
        </w:tc>
        <w:tc>
          <w:tcPr>
            <w:tcW w:w="674" w:type="pct"/>
          </w:tcPr>
          <w:p w14:paraId="4E782DA8"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Zapremina</w:t>
            </w:r>
            <w:proofErr w:type="spellEnd"/>
          </w:p>
          <w:p w14:paraId="737C6543"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(m</w:t>
            </w:r>
            <w:r w:rsidRPr="004468A9">
              <w:rPr>
                <w:szCs w:val="22"/>
                <w:vertAlign w:val="superscript"/>
              </w:rPr>
              <w:t>3</w:t>
            </w:r>
            <w:r w:rsidRPr="004468A9">
              <w:rPr>
                <w:szCs w:val="22"/>
              </w:rPr>
              <w:t>)</w:t>
            </w:r>
          </w:p>
        </w:tc>
        <w:tc>
          <w:tcPr>
            <w:tcW w:w="754" w:type="pct"/>
          </w:tcPr>
          <w:p w14:paraId="0645B660"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Količina</w:t>
            </w:r>
            <w:proofErr w:type="spellEnd"/>
          </w:p>
          <w:p w14:paraId="3B723E3E"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(t)</w:t>
            </w:r>
          </w:p>
        </w:tc>
        <w:tc>
          <w:tcPr>
            <w:tcW w:w="753" w:type="pct"/>
          </w:tcPr>
          <w:p w14:paraId="28CAA14C"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Zapremina</w:t>
            </w:r>
            <w:proofErr w:type="spellEnd"/>
          </w:p>
          <w:p w14:paraId="009AB31C"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(m</w:t>
            </w:r>
            <w:r w:rsidRPr="004468A9">
              <w:rPr>
                <w:szCs w:val="22"/>
                <w:vertAlign w:val="superscript"/>
              </w:rPr>
              <w:t>3</w:t>
            </w:r>
            <w:r w:rsidRPr="004468A9">
              <w:rPr>
                <w:szCs w:val="22"/>
              </w:rPr>
              <w:t>)</w:t>
            </w:r>
          </w:p>
        </w:tc>
        <w:tc>
          <w:tcPr>
            <w:tcW w:w="755" w:type="pct"/>
          </w:tcPr>
          <w:p w14:paraId="49D5EC1F"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Količina</w:t>
            </w:r>
            <w:proofErr w:type="spellEnd"/>
          </w:p>
          <w:p w14:paraId="2ED04EE2"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(t)</w:t>
            </w:r>
          </w:p>
        </w:tc>
        <w:tc>
          <w:tcPr>
            <w:tcW w:w="734" w:type="pct"/>
            <w:noWrap/>
          </w:tcPr>
          <w:p w14:paraId="086F0F71"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Zapremina</w:t>
            </w:r>
            <w:proofErr w:type="spellEnd"/>
          </w:p>
          <w:p w14:paraId="27B025A3"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(m</w:t>
            </w:r>
            <w:r w:rsidRPr="004468A9">
              <w:rPr>
                <w:szCs w:val="22"/>
                <w:vertAlign w:val="superscript"/>
              </w:rPr>
              <w:t>3</w:t>
            </w:r>
            <w:r w:rsidRPr="004468A9">
              <w:rPr>
                <w:szCs w:val="22"/>
              </w:rPr>
              <w:t>)</w:t>
            </w:r>
          </w:p>
        </w:tc>
        <w:tc>
          <w:tcPr>
            <w:tcW w:w="694" w:type="pct"/>
            <w:noWrap/>
          </w:tcPr>
          <w:p w14:paraId="2BA0B1E9"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proofErr w:type="spellStart"/>
            <w:r w:rsidRPr="004468A9">
              <w:rPr>
                <w:szCs w:val="22"/>
              </w:rPr>
              <w:t>Količina</w:t>
            </w:r>
            <w:proofErr w:type="spellEnd"/>
          </w:p>
          <w:p w14:paraId="4ED60D5D" w14:textId="77777777" w:rsidR="00364E6D" w:rsidRPr="004468A9" w:rsidRDefault="00364E6D" w:rsidP="00645BC0">
            <w:pPr>
              <w:spacing w:before="40" w:after="40"/>
              <w:ind w:firstLine="0"/>
              <w:jc w:val="center"/>
              <w:cnfStyle w:val="100000000000" w:firstRow="1" w:lastRow="0" w:firstColumn="0" w:lastColumn="0" w:oddVBand="0" w:evenVBand="0" w:oddHBand="0" w:evenHBand="0" w:firstRowFirstColumn="0" w:firstRowLastColumn="0" w:lastRowFirstColumn="0" w:lastRowLastColumn="0"/>
              <w:rPr>
                <w:szCs w:val="22"/>
              </w:rPr>
            </w:pPr>
            <w:r w:rsidRPr="004468A9">
              <w:rPr>
                <w:szCs w:val="22"/>
              </w:rPr>
              <w:t>(t)</w:t>
            </w:r>
          </w:p>
        </w:tc>
      </w:tr>
      <w:tr w:rsidR="00364E6D" w:rsidRPr="004468A9" w14:paraId="0C219014"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637" w:type="pct"/>
            <w:noWrap/>
            <w:hideMark/>
          </w:tcPr>
          <w:p w14:paraId="0D341340" w14:textId="77777777" w:rsidR="00364E6D" w:rsidRPr="004468A9" w:rsidRDefault="00364E6D" w:rsidP="00645BC0">
            <w:pPr>
              <w:spacing w:before="40" w:after="40"/>
              <w:ind w:firstLine="0"/>
              <w:jc w:val="center"/>
              <w:rPr>
                <w:szCs w:val="22"/>
              </w:rPr>
            </w:pPr>
            <w:r w:rsidRPr="004468A9">
              <w:rPr>
                <w:szCs w:val="22"/>
              </w:rPr>
              <w:t>300 - 330</w:t>
            </w:r>
          </w:p>
        </w:tc>
        <w:tc>
          <w:tcPr>
            <w:tcW w:w="674" w:type="pct"/>
          </w:tcPr>
          <w:p w14:paraId="21D337DF"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179.779</w:t>
            </w:r>
          </w:p>
        </w:tc>
        <w:tc>
          <w:tcPr>
            <w:tcW w:w="754" w:type="pct"/>
          </w:tcPr>
          <w:p w14:paraId="3F1333A3"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341.580</w:t>
            </w:r>
          </w:p>
        </w:tc>
        <w:tc>
          <w:tcPr>
            <w:tcW w:w="753" w:type="pct"/>
          </w:tcPr>
          <w:p w14:paraId="5EB0D4F2"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5" w:type="pct"/>
          </w:tcPr>
          <w:p w14:paraId="40E634DC"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34" w:type="pct"/>
            <w:noWrap/>
          </w:tcPr>
          <w:p w14:paraId="5A86B9CE"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179.779</w:t>
            </w:r>
          </w:p>
        </w:tc>
        <w:tc>
          <w:tcPr>
            <w:tcW w:w="694" w:type="pct"/>
            <w:noWrap/>
          </w:tcPr>
          <w:p w14:paraId="7D930486"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341.580</w:t>
            </w:r>
          </w:p>
        </w:tc>
      </w:tr>
      <w:tr w:rsidR="00364E6D" w:rsidRPr="004468A9" w14:paraId="42691822"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637" w:type="pct"/>
            <w:noWrap/>
            <w:hideMark/>
          </w:tcPr>
          <w:p w14:paraId="7EA10B6E" w14:textId="77777777" w:rsidR="00364E6D" w:rsidRPr="004468A9" w:rsidRDefault="00364E6D" w:rsidP="00645BC0">
            <w:pPr>
              <w:spacing w:before="40" w:after="40"/>
              <w:ind w:firstLine="0"/>
              <w:jc w:val="center"/>
              <w:rPr>
                <w:szCs w:val="22"/>
              </w:rPr>
            </w:pPr>
            <w:r w:rsidRPr="004468A9">
              <w:rPr>
                <w:szCs w:val="22"/>
              </w:rPr>
              <w:t>330 - 360</w:t>
            </w:r>
          </w:p>
        </w:tc>
        <w:tc>
          <w:tcPr>
            <w:tcW w:w="674" w:type="pct"/>
          </w:tcPr>
          <w:p w14:paraId="034075B3"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738.570</w:t>
            </w:r>
          </w:p>
        </w:tc>
        <w:tc>
          <w:tcPr>
            <w:tcW w:w="754" w:type="pct"/>
          </w:tcPr>
          <w:p w14:paraId="5AEFF585"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1.403.283</w:t>
            </w:r>
          </w:p>
        </w:tc>
        <w:tc>
          <w:tcPr>
            <w:tcW w:w="753" w:type="pct"/>
          </w:tcPr>
          <w:p w14:paraId="42AAD093"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5" w:type="pct"/>
          </w:tcPr>
          <w:p w14:paraId="2E107F67"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34" w:type="pct"/>
            <w:noWrap/>
          </w:tcPr>
          <w:p w14:paraId="49F470C1"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738.570</w:t>
            </w:r>
          </w:p>
        </w:tc>
        <w:tc>
          <w:tcPr>
            <w:tcW w:w="694" w:type="pct"/>
            <w:noWrap/>
          </w:tcPr>
          <w:p w14:paraId="419669E4"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1.403.283</w:t>
            </w:r>
          </w:p>
        </w:tc>
      </w:tr>
      <w:tr w:rsidR="00364E6D" w:rsidRPr="004468A9" w14:paraId="59DF3447"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637" w:type="pct"/>
            <w:noWrap/>
            <w:hideMark/>
          </w:tcPr>
          <w:p w14:paraId="54CFB50E" w14:textId="77777777" w:rsidR="00364E6D" w:rsidRPr="004468A9" w:rsidRDefault="00364E6D" w:rsidP="00645BC0">
            <w:pPr>
              <w:spacing w:before="40" w:after="40"/>
              <w:ind w:firstLine="0"/>
              <w:jc w:val="center"/>
              <w:rPr>
                <w:szCs w:val="22"/>
              </w:rPr>
            </w:pPr>
            <w:r w:rsidRPr="004468A9">
              <w:rPr>
                <w:szCs w:val="22"/>
              </w:rPr>
              <w:t>360 - 390</w:t>
            </w:r>
          </w:p>
        </w:tc>
        <w:tc>
          <w:tcPr>
            <w:tcW w:w="674" w:type="pct"/>
          </w:tcPr>
          <w:p w14:paraId="3F61B8B9"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1.591.144</w:t>
            </w:r>
          </w:p>
        </w:tc>
        <w:tc>
          <w:tcPr>
            <w:tcW w:w="754" w:type="pct"/>
          </w:tcPr>
          <w:p w14:paraId="22F8547F"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3.023.174</w:t>
            </w:r>
          </w:p>
        </w:tc>
        <w:tc>
          <w:tcPr>
            <w:tcW w:w="753" w:type="pct"/>
          </w:tcPr>
          <w:p w14:paraId="2BCE43F6"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5" w:type="pct"/>
          </w:tcPr>
          <w:p w14:paraId="2311F435"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34" w:type="pct"/>
            <w:noWrap/>
          </w:tcPr>
          <w:p w14:paraId="02D265CE"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1.591.144</w:t>
            </w:r>
          </w:p>
        </w:tc>
        <w:tc>
          <w:tcPr>
            <w:tcW w:w="694" w:type="pct"/>
            <w:noWrap/>
          </w:tcPr>
          <w:p w14:paraId="5C984D6D"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3.023.174</w:t>
            </w:r>
          </w:p>
        </w:tc>
      </w:tr>
      <w:tr w:rsidR="00364E6D" w:rsidRPr="004468A9" w14:paraId="6993F1C6"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637" w:type="pct"/>
            <w:noWrap/>
            <w:hideMark/>
          </w:tcPr>
          <w:p w14:paraId="62E564ED" w14:textId="77777777" w:rsidR="00364E6D" w:rsidRPr="004468A9" w:rsidRDefault="00364E6D" w:rsidP="00645BC0">
            <w:pPr>
              <w:spacing w:before="40" w:after="40"/>
              <w:ind w:firstLine="0"/>
              <w:jc w:val="center"/>
              <w:rPr>
                <w:szCs w:val="22"/>
              </w:rPr>
            </w:pPr>
            <w:r w:rsidRPr="004468A9">
              <w:rPr>
                <w:szCs w:val="22"/>
              </w:rPr>
              <w:lastRenderedPageBreak/>
              <w:t>390 - 420</w:t>
            </w:r>
          </w:p>
        </w:tc>
        <w:tc>
          <w:tcPr>
            <w:tcW w:w="674" w:type="pct"/>
          </w:tcPr>
          <w:p w14:paraId="155DCFD6"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2.736.641</w:t>
            </w:r>
          </w:p>
        </w:tc>
        <w:tc>
          <w:tcPr>
            <w:tcW w:w="754" w:type="pct"/>
          </w:tcPr>
          <w:p w14:paraId="4AFB0242"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5.199.618</w:t>
            </w:r>
          </w:p>
        </w:tc>
        <w:tc>
          <w:tcPr>
            <w:tcW w:w="753" w:type="pct"/>
          </w:tcPr>
          <w:p w14:paraId="1A927CB0"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5" w:type="pct"/>
          </w:tcPr>
          <w:p w14:paraId="00C63632"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34" w:type="pct"/>
            <w:noWrap/>
          </w:tcPr>
          <w:p w14:paraId="4F19CFDD"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2.736.641</w:t>
            </w:r>
          </w:p>
        </w:tc>
        <w:tc>
          <w:tcPr>
            <w:tcW w:w="694" w:type="pct"/>
            <w:noWrap/>
          </w:tcPr>
          <w:p w14:paraId="2C4837DD"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5.199.618</w:t>
            </w:r>
          </w:p>
        </w:tc>
      </w:tr>
      <w:tr w:rsidR="00364E6D" w:rsidRPr="004468A9" w14:paraId="2137C619"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637" w:type="pct"/>
            <w:noWrap/>
            <w:hideMark/>
          </w:tcPr>
          <w:p w14:paraId="6BAF269F" w14:textId="77777777" w:rsidR="00364E6D" w:rsidRPr="004468A9" w:rsidRDefault="00364E6D" w:rsidP="00645BC0">
            <w:pPr>
              <w:spacing w:before="40" w:after="40"/>
              <w:ind w:firstLine="0"/>
              <w:jc w:val="center"/>
              <w:rPr>
                <w:szCs w:val="22"/>
              </w:rPr>
            </w:pPr>
            <w:r w:rsidRPr="004468A9">
              <w:rPr>
                <w:szCs w:val="22"/>
              </w:rPr>
              <w:t>420 - 450</w:t>
            </w:r>
          </w:p>
        </w:tc>
        <w:tc>
          <w:tcPr>
            <w:tcW w:w="674" w:type="pct"/>
          </w:tcPr>
          <w:p w14:paraId="39699EF8"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2.454.632</w:t>
            </w:r>
          </w:p>
        </w:tc>
        <w:tc>
          <w:tcPr>
            <w:tcW w:w="754" w:type="pct"/>
          </w:tcPr>
          <w:p w14:paraId="240457A7"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4.663.779</w:t>
            </w:r>
          </w:p>
        </w:tc>
        <w:tc>
          <w:tcPr>
            <w:tcW w:w="753" w:type="pct"/>
          </w:tcPr>
          <w:p w14:paraId="55A3670D"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1.955.833</w:t>
            </w:r>
          </w:p>
        </w:tc>
        <w:tc>
          <w:tcPr>
            <w:tcW w:w="755" w:type="pct"/>
          </w:tcPr>
          <w:p w14:paraId="78B53F34"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3.716.082</w:t>
            </w:r>
          </w:p>
        </w:tc>
        <w:tc>
          <w:tcPr>
            <w:tcW w:w="734" w:type="pct"/>
            <w:noWrap/>
          </w:tcPr>
          <w:p w14:paraId="5C4693CB"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4.410.465</w:t>
            </w:r>
          </w:p>
        </w:tc>
        <w:tc>
          <w:tcPr>
            <w:tcW w:w="694" w:type="pct"/>
            <w:noWrap/>
          </w:tcPr>
          <w:p w14:paraId="1AA0ADC9"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8.379.861</w:t>
            </w:r>
          </w:p>
        </w:tc>
      </w:tr>
      <w:tr w:rsidR="00364E6D" w:rsidRPr="004468A9" w14:paraId="0200DB6B"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637" w:type="pct"/>
            <w:noWrap/>
            <w:hideMark/>
          </w:tcPr>
          <w:p w14:paraId="73B76AE5" w14:textId="77777777" w:rsidR="00364E6D" w:rsidRPr="004468A9" w:rsidRDefault="00364E6D" w:rsidP="00645BC0">
            <w:pPr>
              <w:spacing w:before="40" w:after="40"/>
              <w:ind w:firstLine="0"/>
              <w:jc w:val="center"/>
              <w:rPr>
                <w:szCs w:val="22"/>
              </w:rPr>
            </w:pPr>
            <w:r w:rsidRPr="004468A9">
              <w:rPr>
                <w:szCs w:val="22"/>
              </w:rPr>
              <w:t>450 - 480</w:t>
            </w:r>
          </w:p>
        </w:tc>
        <w:tc>
          <w:tcPr>
            <w:tcW w:w="674" w:type="pct"/>
          </w:tcPr>
          <w:p w14:paraId="5E8CCDC6"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4" w:type="pct"/>
          </w:tcPr>
          <w:p w14:paraId="5ABF0510"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3" w:type="pct"/>
          </w:tcPr>
          <w:p w14:paraId="6D32125F"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6.463.291</w:t>
            </w:r>
          </w:p>
        </w:tc>
        <w:tc>
          <w:tcPr>
            <w:tcW w:w="755" w:type="pct"/>
          </w:tcPr>
          <w:p w14:paraId="34F7C55E"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12.280.253</w:t>
            </w:r>
          </w:p>
        </w:tc>
        <w:tc>
          <w:tcPr>
            <w:tcW w:w="734" w:type="pct"/>
            <w:noWrap/>
          </w:tcPr>
          <w:p w14:paraId="205B6E8F"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6.463.291</w:t>
            </w:r>
          </w:p>
        </w:tc>
        <w:tc>
          <w:tcPr>
            <w:tcW w:w="694" w:type="pct"/>
            <w:noWrap/>
          </w:tcPr>
          <w:p w14:paraId="6EAD1B65"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12.280.253</w:t>
            </w:r>
          </w:p>
        </w:tc>
      </w:tr>
      <w:tr w:rsidR="00364E6D" w:rsidRPr="004468A9" w14:paraId="2993FE34"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637" w:type="pct"/>
            <w:noWrap/>
            <w:hideMark/>
          </w:tcPr>
          <w:p w14:paraId="75EE56BC" w14:textId="77777777" w:rsidR="00364E6D" w:rsidRPr="004468A9" w:rsidRDefault="00364E6D" w:rsidP="00645BC0">
            <w:pPr>
              <w:spacing w:before="40" w:after="40"/>
              <w:ind w:firstLine="0"/>
              <w:jc w:val="center"/>
              <w:rPr>
                <w:szCs w:val="22"/>
              </w:rPr>
            </w:pPr>
            <w:r w:rsidRPr="004468A9">
              <w:rPr>
                <w:szCs w:val="22"/>
              </w:rPr>
              <w:t>480 - 510</w:t>
            </w:r>
          </w:p>
        </w:tc>
        <w:tc>
          <w:tcPr>
            <w:tcW w:w="674" w:type="pct"/>
          </w:tcPr>
          <w:p w14:paraId="53825359"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4" w:type="pct"/>
          </w:tcPr>
          <w:p w14:paraId="49C46136"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3" w:type="pct"/>
          </w:tcPr>
          <w:p w14:paraId="0DD23354"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7.247.531</w:t>
            </w:r>
          </w:p>
        </w:tc>
        <w:tc>
          <w:tcPr>
            <w:tcW w:w="755" w:type="pct"/>
          </w:tcPr>
          <w:p w14:paraId="5407E7C5"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13.770.308</w:t>
            </w:r>
          </w:p>
        </w:tc>
        <w:tc>
          <w:tcPr>
            <w:tcW w:w="734" w:type="pct"/>
            <w:noWrap/>
          </w:tcPr>
          <w:p w14:paraId="4E534AA1"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7.247.531</w:t>
            </w:r>
          </w:p>
        </w:tc>
        <w:tc>
          <w:tcPr>
            <w:tcW w:w="694" w:type="pct"/>
            <w:noWrap/>
          </w:tcPr>
          <w:p w14:paraId="6C62E910"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13.770.308</w:t>
            </w:r>
          </w:p>
        </w:tc>
      </w:tr>
      <w:tr w:rsidR="00364E6D" w:rsidRPr="004468A9" w14:paraId="760DFC66"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637" w:type="pct"/>
            <w:noWrap/>
            <w:hideMark/>
          </w:tcPr>
          <w:p w14:paraId="2D8BE03E" w14:textId="77777777" w:rsidR="00364E6D" w:rsidRPr="004468A9" w:rsidRDefault="00364E6D" w:rsidP="00645BC0">
            <w:pPr>
              <w:spacing w:before="40" w:after="40"/>
              <w:ind w:firstLine="0"/>
              <w:jc w:val="center"/>
              <w:rPr>
                <w:szCs w:val="22"/>
              </w:rPr>
            </w:pPr>
            <w:r w:rsidRPr="004468A9">
              <w:rPr>
                <w:szCs w:val="22"/>
              </w:rPr>
              <w:t>510 - 515</w:t>
            </w:r>
          </w:p>
        </w:tc>
        <w:tc>
          <w:tcPr>
            <w:tcW w:w="674" w:type="pct"/>
          </w:tcPr>
          <w:p w14:paraId="6A266BB5"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4" w:type="pct"/>
          </w:tcPr>
          <w:p w14:paraId="5EFF0001"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0</w:t>
            </w:r>
          </w:p>
        </w:tc>
        <w:tc>
          <w:tcPr>
            <w:tcW w:w="753" w:type="pct"/>
          </w:tcPr>
          <w:p w14:paraId="77B00CDD"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1.320.651</w:t>
            </w:r>
          </w:p>
        </w:tc>
        <w:tc>
          <w:tcPr>
            <w:tcW w:w="755" w:type="pct"/>
          </w:tcPr>
          <w:p w14:paraId="37EA66B5"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2.509.238</w:t>
            </w:r>
          </w:p>
        </w:tc>
        <w:tc>
          <w:tcPr>
            <w:tcW w:w="734" w:type="pct"/>
            <w:noWrap/>
          </w:tcPr>
          <w:p w14:paraId="3673014D"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1.320.651</w:t>
            </w:r>
          </w:p>
        </w:tc>
        <w:tc>
          <w:tcPr>
            <w:tcW w:w="694" w:type="pct"/>
            <w:noWrap/>
          </w:tcPr>
          <w:p w14:paraId="7505AEC0"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szCs w:val="22"/>
              </w:rPr>
            </w:pPr>
            <w:r w:rsidRPr="004468A9">
              <w:rPr>
                <w:szCs w:val="22"/>
              </w:rPr>
              <w:t>2.509.238</w:t>
            </w:r>
          </w:p>
        </w:tc>
      </w:tr>
      <w:tr w:rsidR="00364E6D" w:rsidRPr="00D6347E" w14:paraId="7591E8BD" w14:textId="77777777" w:rsidTr="00F83DCA">
        <w:trPr>
          <w:trHeight w:val="276"/>
        </w:trPr>
        <w:tc>
          <w:tcPr>
            <w:cnfStyle w:val="001000000000" w:firstRow="0" w:lastRow="0" w:firstColumn="1" w:lastColumn="0" w:oddVBand="0" w:evenVBand="0" w:oddHBand="0" w:evenHBand="0" w:firstRowFirstColumn="0" w:firstRowLastColumn="0" w:lastRowFirstColumn="0" w:lastRowLastColumn="0"/>
            <w:tcW w:w="637" w:type="pct"/>
            <w:shd w:val="clear" w:color="auto" w:fill="EAF1DD" w:themeFill="accent3" w:themeFillTint="33"/>
            <w:noWrap/>
            <w:hideMark/>
          </w:tcPr>
          <w:p w14:paraId="1198D09D" w14:textId="77777777" w:rsidR="00364E6D" w:rsidRPr="004468A9" w:rsidRDefault="00364E6D" w:rsidP="00645BC0">
            <w:pPr>
              <w:spacing w:before="40" w:after="40"/>
              <w:ind w:firstLine="0"/>
              <w:jc w:val="center"/>
              <w:rPr>
                <w:b/>
                <w:bCs/>
                <w:szCs w:val="22"/>
              </w:rPr>
            </w:pPr>
            <w:proofErr w:type="spellStart"/>
            <w:r w:rsidRPr="004468A9">
              <w:rPr>
                <w:b/>
                <w:bCs/>
                <w:szCs w:val="22"/>
              </w:rPr>
              <w:t>Ukupno</w:t>
            </w:r>
            <w:proofErr w:type="spellEnd"/>
          </w:p>
        </w:tc>
        <w:tc>
          <w:tcPr>
            <w:tcW w:w="674" w:type="pct"/>
            <w:shd w:val="clear" w:color="auto" w:fill="EAF1DD" w:themeFill="accent3" w:themeFillTint="33"/>
          </w:tcPr>
          <w:p w14:paraId="2E87DEBE"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7.700.766</w:t>
            </w:r>
          </w:p>
        </w:tc>
        <w:tc>
          <w:tcPr>
            <w:tcW w:w="754" w:type="pct"/>
            <w:shd w:val="clear" w:color="auto" w:fill="EAF1DD" w:themeFill="accent3" w:themeFillTint="33"/>
          </w:tcPr>
          <w:p w14:paraId="2D78F258"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14.631.434</w:t>
            </w:r>
          </w:p>
        </w:tc>
        <w:tc>
          <w:tcPr>
            <w:tcW w:w="753" w:type="pct"/>
            <w:shd w:val="clear" w:color="auto" w:fill="EAF1DD" w:themeFill="accent3" w:themeFillTint="33"/>
          </w:tcPr>
          <w:p w14:paraId="13F5F336"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16.987.306</w:t>
            </w:r>
          </w:p>
        </w:tc>
        <w:tc>
          <w:tcPr>
            <w:tcW w:w="755" w:type="pct"/>
            <w:shd w:val="clear" w:color="auto" w:fill="EAF1DD" w:themeFill="accent3" w:themeFillTint="33"/>
          </w:tcPr>
          <w:p w14:paraId="5D801EE7"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32.275.880</w:t>
            </w:r>
          </w:p>
        </w:tc>
        <w:tc>
          <w:tcPr>
            <w:tcW w:w="734" w:type="pct"/>
            <w:shd w:val="clear" w:color="auto" w:fill="EAF1DD" w:themeFill="accent3" w:themeFillTint="33"/>
            <w:noWrap/>
          </w:tcPr>
          <w:p w14:paraId="172E7E47" w14:textId="77777777" w:rsidR="00364E6D" w:rsidRPr="004468A9"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24.688.072</w:t>
            </w:r>
          </w:p>
        </w:tc>
        <w:tc>
          <w:tcPr>
            <w:tcW w:w="694" w:type="pct"/>
            <w:shd w:val="clear" w:color="auto" w:fill="EAF1DD" w:themeFill="accent3" w:themeFillTint="33"/>
            <w:noWrap/>
          </w:tcPr>
          <w:p w14:paraId="6DAF3505" w14:textId="77777777" w:rsidR="00364E6D" w:rsidRPr="00D6347E" w:rsidRDefault="00364E6D" w:rsidP="00645BC0">
            <w:pPr>
              <w:spacing w:before="40" w:after="40"/>
              <w:ind w:firstLine="0"/>
              <w:jc w:val="center"/>
              <w:cnfStyle w:val="000000000000" w:firstRow="0" w:lastRow="0" w:firstColumn="0" w:lastColumn="0" w:oddVBand="0" w:evenVBand="0" w:oddHBand="0" w:evenHBand="0" w:firstRowFirstColumn="0" w:firstRowLastColumn="0" w:lastRowFirstColumn="0" w:lastRowLastColumn="0"/>
              <w:rPr>
                <w:b/>
                <w:bCs/>
                <w:szCs w:val="22"/>
              </w:rPr>
            </w:pPr>
            <w:r w:rsidRPr="004468A9">
              <w:rPr>
                <w:b/>
                <w:bCs/>
                <w:szCs w:val="22"/>
              </w:rPr>
              <w:t>46.907.314</w:t>
            </w:r>
          </w:p>
        </w:tc>
      </w:tr>
    </w:tbl>
    <w:p w14:paraId="799A9876" w14:textId="77777777" w:rsidR="00364E6D" w:rsidRPr="00D6347E" w:rsidRDefault="00364E6D" w:rsidP="00364E6D"/>
    <w:p w14:paraId="0600E310" w14:textId="77777777" w:rsidR="00713224" w:rsidRDefault="00713224" w:rsidP="0071550E">
      <w:pPr>
        <w:rPr>
          <w:rFonts w:cs="Arial"/>
          <w:lang w:val="sl-SI"/>
        </w:rPr>
      </w:pPr>
    </w:p>
    <w:p w14:paraId="6B137ED4" w14:textId="77777777" w:rsidR="0071550E" w:rsidRDefault="0071550E" w:rsidP="0071550E">
      <w:pPr>
        <w:numPr>
          <w:ilvl w:val="0"/>
          <w:numId w:val="1"/>
        </w:numPr>
        <w:rPr>
          <w:rFonts w:cs="Arial"/>
          <w:b/>
          <w:bCs/>
          <w:lang w:val="sl-SI"/>
        </w:rPr>
      </w:pPr>
      <w:r>
        <w:rPr>
          <w:rFonts w:cs="Arial"/>
          <w:b/>
          <w:bCs/>
          <w:lang w:val="sl-SI"/>
        </w:rPr>
        <w:t>PRIKAZ GLAVNIH ALTERNATIVA</w:t>
      </w:r>
    </w:p>
    <w:p w14:paraId="65F576B0" w14:textId="5EB14B7B" w:rsidR="0071550E" w:rsidRDefault="0071550E" w:rsidP="0071550E">
      <w:pPr>
        <w:rPr>
          <w:rFonts w:cs="Arial"/>
          <w:lang w:val="sl-SI"/>
        </w:rPr>
      </w:pPr>
    </w:p>
    <w:p w14:paraId="52A9A857" w14:textId="51ABF8B5" w:rsidR="00AB6CF8" w:rsidRDefault="00AB6CF8" w:rsidP="0071550E">
      <w:pPr>
        <w:rPr>
          <w:rFonts w:cs="Arial"/>
          <w:lang w:val="sl-SI"/>
        </w:rPr>
      </w:pPr>
    </w:p>
    <w:p w14:paraId="033A5B7E" w14:textId="6964897C" w:rsidR="00AB6CF8" w:rsidRPr="00291505" w:rsidRDefault="00AB6CF8" w:rsidP="005B3F3E">
      <w:pPr>
        <w:pStyle w:val="BodyText"/>
        <w:ind w:firstLine="720"/>
      </w:pPr>
      <w:r w:rsidRPr="00291505">
        <w:t>Ležište bakra „Kraku Bugaresku – Cementacija“, pripada osnovnom tipu porfirskih ležišta, kao i podgrupi ležišta koja se karakterišu sekundarnim sulfidnim obogaćenjem (cementacioni podtip). Pri istraživanju ovog ležišta u proteklom periodu, a za potrebe izrade rudarskih projekata i elaborata, rudna tela su uglavnom označavana kao „Cementacija 1, 2, 3 i 4”, jer se nalaze u okviru jedinstvene konture graničnog sadržaja 0,05% Cu. Prilikom izrade Elaborata objedinjena su u jedinstveno ležište pod nazivom „Kraku Bugaresku – Cementacija“. Ovo ležište se u konturi graničnog sadržaja 0,2%Cu sastoji od tri rudna tela: Cementacija 1 („C 1“), Cementacija 2 – 4 („C 2 – 4“) i Cementacija 3 („C 3“). Rudno telo „C2 – C4“ je podeljeno na dva lokaliteta na bazi distribucije, odnosno sadržaja oksidnog bakra, pri čemu lokalitet „C4“ predstavlja rudno telo sa povišenim sadržajem oksidnog bakra (iznad 10% procentualnog učešća u ukupnom bakru).</w:t>
      </w:r>
    </w:p>
    <w:p w14:paraId="278BA9FD" w14:textId="27685A7F" w:rsidR="00AB6CF8" w:rsidRPr="00291505" w:rsidRDefault="00AB6CF8" w:rsidP="005B3F3E">
      <w:pPr>
        <w:pStyle w:val="BodyText"/>
        <w:ind w:firstLine="720"/>
        <w:rPr>
          <w:iCs/>
        </w:rPr>
      </w:pPr>
      <w:r w:rsidRPr="00291505">
        <w:rPr>
          <w:iCs/>
        </w:rPr>
        <w:t>U ležištu Kraku Bugaresku overene su rezerve rude za 2 rudna tela: Cementacija 1 i Cementacija 2, a rezerve u rudnim telima Cementacija 3 i Cementacija 4 nisu bilansirane zbog velikog učešća oksida u rudi.</w:t>
      </w:r>
    </w:p>
    <w:p w14:paraId="4D710F32" w14:textId="243573A0" w:rsidR="00AB6CF8" w:rsidRPr="00AB6CF8" w:rsidRDefault="00AB6CF8" w:rsidP="0071550E">
      <w:pPr>
        <w:rPr>
          <w:rFonts w:cs="Arial"/>
          <w:lang w:val="sl-SI"/>
        </w:rPr>
      </w:pPr>
      <w:r w:rsidRPr="00AB6CF8">
        <w:rPr>
          <w:lang w:val="sl-SI"/>
        </w:rPr>
        <w:t xml:space="preserve">U južnom delu ležišta nalazi se površinski kop na kome je vršena eksploatacija rude iz rudnog tela „Kraku Bugaresku Cementacija 1“, u periodu od 1992. do 2002. godine. </w:t>
      </w:r>
      <w:r w:rsidRPr="00AB6CF8">
        <w:rPr>
          <w:iCs/>
          <w:lang w:val="sl-SI"/>
        </w:rPr>
        <w:t xml:space="preserve">Do ležišta postoji razvijena putna i </w:t>
      </w:r>
      <w:r w:rsidRPr="00AB6CF8">
        <w:rPr>
          <w:spacing w:val="-4"/>
          <w:lang w:val="sl-SI"/>
        </w:rPr>
        <w:t>železnička infrastruktura. U neposrednoj okolini ležišta nalaze se infrastrukturni objekti, koji su korišćeni za preradu rude iz rudnog tela „Kraku Bugaresku Cementacija 1“, kao i odlagališta otkrivke sa površinskog kopa KB C1</w:t>
      </w:r>
      <w:r>
        <w:rPr>
          <w:spacing w:val="-4"/>
          <w:lang w:val="sl-SI"/>
        </w:rPr>
        <w:t>.</w:t>
      </w:r>
    </w:p>
    <w:p w14:paraId="7B5C9BB9" w14:textId="02F54198" w:rsidR="00AB6CF8" w:rsidRPr="00291505" w:rsidRDefault="00AB6CF8" w:rsidP="00AB6CF8">
      <w:pPr>
        <w:pStyle w:val="BodyText"/>
      </w:pPr>
      <w:r w:rsidRPr="00291505">
        <w:t>Rudarska eksploatacija površinskim kopom na rudnom telu Kraku Bugaresku Cementacija 1 započeta je 1991. godine raskrivanjem od kote K+515mnv i trajala je do 2002. godine</w:t>
      </w:r>
      <w:r w:rsidR="00A938D4">
        <w:t>, kada je privremeno obustavljena eksploatacija</w:t>
      </w:r>
      <w:r w:rsidR="00A938D4" w:rsidRPr="00A938D4">
        <w:t xml:space="preserve"> </w:t>
      </w:r>
      <w:r w:rsidR="00A938D4">
        <w:t>z</w:t>
      </w:r>
      <w:r w:rsidR="00A938D4">
        <w:t>bog v</w:t>
      </w:r>
      <w:r w:rsidR="00A938D4" w:rsidRPr="00291505">
        <w:t>rlo nisk</w:t>
      </w:r>
      <w:r w:rsidR="00A938D4">
        <w:t>e</w:t>
      </w:r>
      <w:r w:rsidR="00A938D4" w:rsidRPr="00291505">
        <w:t xml:space="preserve"> cen</w:t>
      </w:r>
      <w:r w:rsidR="00A938D4">
        <w:t>e</w:t>
      </w:r>
      <w:r w:rsidR="00A938D4" w:rsidRPr="00291505">
        <w:t xml:space="preserve"> bakra na tržištu</w:t>
      </w:r>
      <w:r w:rsidR="00A938D4">
        <w:t xml:space="preserve"> i nerentabilnosti otkopavanja i prerade rude</w:t>
      </w:r>
      <w:r w:rsidRPr="00291505">
        <w:t xml:space="preserve">. </w:t>
      </w:r>
    </w:p>
    <w:p w14:paraId="2DAF364E" w14:textId="1732ADA7" w:rsidR="005E7471" w:rsidRPr="00291505" w:rsidRDefault="00A938D4" w:rsidP="005B3F3E">
      <w:pPr>
        <w:pStyle w:val="BodyText"/>
        <w:ind w:firstLine="720"/>
      </w:pPr>
      <w:r>
        <w:t>U tom periodu r</w:t>
      </w:r>
      <w:r w:rsidR="005E7471" w:rsidRPr="00291505">
        <w:t xml:space="preserve">askrivka sa površinskog kopa </w:t>
      </w:r>
      <w:r w:rsidR="005E7471" w:rsidRPr="00291505">
        <w:rPr>
          <w:spacing w:val="-4"/>
        </w:rPr>
        <w:t xml:space="preserve">KB C1 </w:t>
      </w:r>
      <w:r w:rsidR="005E7471" w:rsidRPr="00291505">
        <w:t>je odlagana na spoljašnjem odlagalištu, koje je locirano jugozapadno u neposrednoj blizini površinskog kopa. Oksidna ruda sa viših etaža kopa, koja nije bila podesna za flotacijsku preradu zbog povišenog sadržaja oksida, odlagana je na depou oksidne rude zapadno od projektovanog površinskog kopa</w:t>
      </w:r>
      <w:r w:rsidR="005B3F3E">
        <w:t>.</w:t>
      </w:r>
    </w:p>
    <w:p w14:paraId="17BC40C4" w14:textId="0ED60AF8" w:rsidR="005E7471" w:rsidRPr="00291505" w:rsidRDefault="005E7471" w:rsidP="00A938D4">
      <w:pPr>
        <w:pStyle w:val="BodyText"/>
        <w:ind w:firstLine="720"/>
      </w:pPr>
      <w:r w:rsidRPr="00291505">
        <w:t xml:space="preserve">U periodu od 2008 – 2011. cena bakra na berzama je značajno porasla i čak dostigla cenu od 11.000 USD/t, tako da je tokom 2011. godine nastavljena eksploatacija na kopu </w:t>
      </w:r>
      <w:r w:rsidRPr="00291505">
        <w:rPr>
          <w:spacing w:val="-4"/>
        </w:rPr>
        <w:t>KB C1</w:t>
      </w:r>
      <w:r w:rsidRPr="00291505">
        <w:t xml:space="preserve"> proširenjem postojećeg površinskog kopa od kote K+545mnv. Rudarski radovi su izvođeni na osnovu </w:t>
      </w:r>
      <w:r w:rsidRPr="00291505">
        <w:rPr>
          <w:i/>
          <w:iCs/>
        </w:rPr>
        <w:t>Dopunskog rudarskog projekta otkopavanja ležišta Kraku Bugaresku Cerovo cementacija za kapacitet 2.5 x 10</w:t>
      </w:r>
      <w:r w:rsidRPr="00291505">
        <w:rPr>
          <w:i/>
          <w:iCs/>
          <w:vertAlign w:val="superscript"/>
        </w:rPr>
        <w:t>6</w:t>
      </w:r>
      <w:r w:rsidRPr="00291505">
        <w:rPr>
          <w:i/>
          <w:iCs/>
        </w:rPr>
        <w:t xml:space="preserve"> tona rude godišnje</w:t>
      </w:r>
      <w:r w:rsidRPr="00291505">
        <w:t>, IRM Bor, 2011</w:t>
      </w:r>
      <w:r w:rsidR="002431CE">
        <w:t xml:space="preserve">. </w:t>
      </w:r>
      <w:r w:rsidR="00BF00BD">
        <w:t>Za navedeni projekat posedujemo S</w:t>
      </w:r>
      <w:r w:rsidR="002431CE">
        <w:t>tudij</w:t>
      </w:r>
      <w:r w:rsidR="00BF00BD">
        <w:t>u</w:t>
      </w:r>
      <w:r w:rsidR="002431CE">
        <w:t xml:space="preserve"> o proceni uticaja </w:t>
      </w:r>
      <w:r w:rsidR="00BF00BD">
        <w:t>na životnu sredinu, kao i saglasnost na istu</w:t>
      </w:r>
      <w:r w:rsidR="003F1658">
        <w:t xml:space="preserve">, broj </w:t>
      </w:r>
      <w:r w:rsidR="003F1658" w:rsidRPr="00260CC5">
        <w:rPr>
          <w:color w:val="000000"/>
          <w:szCs w:val="22"/>
        </w:rPr>
        <w:t>353-02-369/2011-02 od 06.12.2012</w:t>
      </w:r>
      <w:r w:rsidRPr="00291505">
        <w:t xml:space="preserve">. Dopunskim rudarskim projektom definisana je eksploatacija rude i otkrivke na dva površinska kopa: Kraku Bugaresku Cerovo Cementacija 1 i Kraku Bugaresku Cerovo Cementacija 2 (skraćeno KB C1 i KB C2). Tehnologija otkopavanja i prerade rude do mlevenja ostala je ista kao i u </w:t>
      </w:r>
      <w:r w:rsidR="0029591F">
        <w:t>prethodnom periodu rada površinskog kopa.</w:t>
      </w:r>
      <w:r w:rsidR="00BF00BD">
        <w:t xml:space="preserve"> Predviđeno je da se</w:t>
      </w:r>
      <w:r w:rsidR="0029591F">
        <w:t xml:space="preserve"> </w:t>
      </w:r>
      <w:r w:rsidR="00BF00BD">
        <w:t>o</w:t>
      </w:r>
      <w:r w:rsidRPr="00291505">
        <w:t xml:space="preserve">dlaganje raskrivke sa oba </w:t>
      </w:r>
      <w:r w:rsidRPr="00291505">
        <w:lastRenderedPageBreak/>
        <w:t>površinska kopa vrši kamionski na novo odlagališt</w:t>
      </w:r>
      <w:r w:rsidR="00BF00BD">
        <w:t>e</w:t>
      </w:r>
      <w:r w:rsidRPr="00291505">
        <w:t xml:space="preserve"> u nastavku postojećeg prema jugu, duž postojećeg pristupnog puta.</w:t>
      </w:r>
    </w:p>
    <w:p w14:paraId="70C0449B" w14:textId="777840F7" w:rsidR="005E7471" w:rsidRPr="00291505" w:rsidRDefault="005E7471" w:rsidP="005565B4">
      <w:pPr>
        <w:pStyle w:val="BodyText"/>
        <w:ind w:firstLine="720"/>
      </w:pPr>
      <w:r w:rsidRPr="00291505">
        <w:t xml:space="preserve">Otkopavanje na površinskom kopu </w:t>
      </w:r>
      <w:r w:rsidRPr="00291505">
        <w:rPr>
          <w:spacing w:val="-4"/>
        </w:rPr>
        <w:t>KB C1</w:t>
      </w:r>
      <w:r w:rsidRPr="00291505">
        <w:t xml:space="preserve"> završen</w:t>
      </w:r>
      <w:r w:rsidR="0029591F">
        <w:t>a je</w:t>
      </w:r>
      <w:r w:rsidRPr="00291505">
        <w:t xml:space="preserve"> oktobra 2017. godine, kada je kop doveden u projektovane granice. U </w:t>
      </w:r>
      <w:r w:rsidR="000F2FFF">
        <w:t>to</w:t>
      </w:r>
      <w:r w:rsidRPr="00291505">
        <w:t xml:space="preserve">m periodu na površinskom kopu </w:t>
      </w:r>
      <w:r w:rsidRPr="00291505">
        <w:rPr>
          <w:spacing w:val="-4"/>
        </w:rPr>
        <w:t xml:space="preserve">KB C1 </w:t>
      </w:r>
      <w:r w:rsidRPr="00291505">
        <w:t>je otkopano 12.938.638 tona raskrivke, 212.480 tona oksidne rude koja je skladirana na planiru oksidne rude u blizini kopa, i 10.982.852 tona sulfidne rude.</w:t>
      </w:r>
    </w:p>
    <w:p w14:paraId="00BF1F10" w14:textId="1DCDB82D" w:rsidR="005E7471" w:rsidRPr="00291505" w:rsidRDefault="005E7471" w:rsidP="005565B4">
      <w:pPr>
        <w:pStyle w:val="BodyText"/>
        <w:ind w:firstLine="720"/>
      </w:pPr>
      <w:r w:rsidRPr="00291505">
        <w:t xml:space="preserve">Dinamikom otkopavanja, definisanom u Dopunskom rudarskom projektu, bilo je predviđeno otkopavanje u 3 faze, gde je prva faza predstavljala otkopavanje na kopu </w:t>
      </w:r>
      <w:r w:rsidRPr="00291505">
        <w:rPr>
          <w:spacing w:val="-4"/>
        </w:rPr>
        <w:t>KB C1</w:t>
      </w:r>
      <w:r w:rsidRPr="00291505">
        <w:t xml:space="preserve">, a druga i treća faza otkopavanje na kopu </w:t>
      </w:r>
      <w:r w:rsidRPr="00291505">
        <w:rPr>
          <w:spacing w:val="-4"/>
        </w:rPr>
        <w:t>B C2</w:t>
      </w:r>
      <w:r w:rsidRPr="00291505">
        <w:t xml:space="preserve">. Projektovanom dinamikom radova je bilo planirano da otkopavanje na kopu </w:t>
      </w:r>
      <w:r w:rsidRPr="00291505">
        <w:rPr>
          <w:spacing w:val="-4"/>
        </w:rPr>
        <w:t>KB C1</w:t>
      </w:r>
      <w:r w:rsidRPr="00291505">
        <w:t xml:space="preserve"> traje 9 godina, a da od treće godine počne otkopavanje na kopu </w:t>
      </w:r>
      <w:r w:rsidRPr="00291505">
        <w:rPr>
          <w:spacing w:val="-4"/>
        </w:rPr>
        <w:t xml:space="preserve">KB C2 </w:t>
      </w:r>
      <w:r w:rsidRPr="00291505">
        <w:t xml:space="preserve">i da se paralelno vrši otkopavanje na oba kopa do završetka otkopavanja na kopu </w:t>
      </w:r>
      <w:r w:rsidRPr="00291505">
        <w:rPr>
          <w:spacing w:val="-4"/>
        </w:rPr>
        <w:t>KB C1</w:t>
      </w:r>
      <w:r w:rsidRPr="00291505">
        <w:t xml:space="preserve"> u projektovanim granicama. S obzirom da se u proteklom periodu odstupilo od projektovane dinamike eksploatacije i otkopavanje na površinskom kopu </w:t>
      </w:r>
      <w:r w:rsidRPr="00291505">
        <w:rPr>
          <w:spacing w:val="-4"/>
        </w:rPr>
        <w:t xml:space="preserve">KB C2 </w:t>
      </w:r>
      <w:r w:rsidRPr="00291505">
        <w:t xml:space="preserve"> nije bilo započeto prema predviđenoj dinamici zbog kašnjenja sa otkupom zemljišta u zoni površinskog kopa </w:t>
      </w:r>
      <w:r w:rsidRPr="00291505">
        <w:rPr>
          <w:spacing w:val="-4"/>
        </w:rPr>
        <w:t>KB C2</w:t>
      </w:r>
      <w:r w:rsidRPr="00291505">
        <w:t>, kašnjenja sa izradom pristupnih puteva i izmeštanjem dalekovoda br. 150 čija trasa prelazi preko rudnog tela Kraku Bugaresku Cementacija 2.</w:t>
      </w:r>
    </w:p>
    <w:p w14:paraId="3F510CD0" w14:textId="1B60C9DC" w:rsidR="005E7471" w:rsidRPr="00291505" w:rsidRDefault="00B677F9" w:rsidP="005565B4">
      <w:pPr>
        <w:pStyle w:val="BodyText"/>
        <w:ind w:firstLine="720"/>
      </w:pPr>
      <w:r>
        <w:t>Potom je k</w:t>
      </w:r>
      <w:r w:rsidR="005E7471" w:rsidRPr="00291505">
        <w:t xml:space="preserve">rajem 2018. godine RTB Bor privatizovan i kineska kompanija Zijin Mining Group Co., Ltd. je preuzela većinsko vlasništvo nad RTB kompanijom od Republike Srbije, pa je formirana nova zajednička </w:t>
      </w:r>
      <w:bookmarkStart w:id="18" w:name="_Hlk54772049"/>
      <w:r w:rsidR="005E7471" w:rsidRPr="00291505">
        <w:t xml:space="preserve">kompanija </w:t>
      </w:r>
      <w:r w:rsidR="005E7471" w:rsidRPr="00291505">
        <w:rPr>
          <w:b/>
          <w:bCs/>
        </w:rPr>
        <w:t>Serbia Zijin Copper d.o.o Bor</w:t>
      </w:r>
      <w:bookmarkEnd w:id="18"/>
      <w:r w:rsidR="005E7471" w:rsidRPr="00291505">
        <w:t xml:space="preserve">. </w:t>
      </w:r>
    </w:p>
    <w:p w14:paraId="23654B13" w14:textId="77777777" w:rsidR="005E7471" w:rsidRPr="00291505" w:rsidRDefault="005E7471" w:rsidP="005E7471">
      <w:pPr>
        <w:pStyle w:val="BodyText"/>
      </w:pPr>
      <w:r w:rsidRPr="00291505">
        <w:t xml:space="preserve">S obzirom da je tokom 2018. i 2019. godine proglašen javni interes i zemljište u zoni površinskog kopa </w:t>
      </w:r>
      <w:r w:rsidRPr="00291505">
        <w:rPr>
          <w:spacing w:val="-4"/>
        </w:rPr>
        <w:t>KB C2</w:t>
      </w:r>
      <w:r w:rsidRPr="00291505">
        <w:t xml:space="preserve"> otkupljeno, početkom 2020. godine počeli su pripremni radovi na izradi pristupnih puteva prema važećem Dopunski rudarski projekat otkopavanja ležišta Kraku Bugaresku Cerovo cementacija za kapacitet 2.5 x 10</w:t>
      </w:r>
      <w:r w:rsidRPr="00291505">
        <w:rPr>
          <w:vertAlign w:val="superscript"/>
        </w:rPr>
        <w:t>6</w:t>
      </w:r>
      <w:r w:rsidRPr="00291505">
        <w:t xml:space="preserve"> tona rude godišnje (Institut za rudarstvo i metalurgiju Bor, 2011. god.) kao i radovi na uklanjanju humusnog sloja zemljišta sa kote K+590mnv u Fazi 2 i kote K+605mnv u Fazi 3 prema Dopunskom rudarskom projektu. Početak radova na raskrivanju u Fazi 2 projekta na površinskom kopu </w:t>
      </w:r>
      <w:r w:rsidRPr="00291505">
        <w:rPr>
          <w:spacing w:val="-4"/>
        </w:rPr>
        <w:t xml:space="preserve">KB C2 </w:t>
      </w:r>
      <w:r w:rsidRPr="00291505">
        <w:t>planiran je za maj mesec 2020. godine.</w:t>
      </w:r>
    </w:p>
    <w:p w14:paraId="38DB92C4" w14:textId="3684ECA5" w:rsidR="00B677F9" w:rsidRPr="00291505" w:rsidRDefault="005E7471" w:rsidP="005565B4">
      <w:pPr>
        <w:pStyle w:val="BodyText"/>
        <w:ind w:firstLine="720"/>
      </w:pPr>
      <w:r w:rsidRPr="00291505">
        <w:t xml:space="preserve">Postojećim </w:t>
      </w:r>
      <w:bookmarkStart w:id="19" w:name="_Hlk54255556"/>
      <w:r w:rsidRPr="00B677F9">
        <w:t>Dopunskim rudarskim projektom otkopavanja ležišta Kraku Bugaresku Cerovo cementacija za kapacitet 2.5 x 10</w:t>
      </w:r>
      <w:r w:rsidRPr="00B677F9">
        <w:rPr>
          <w:vertAlign w:val="superscript"/>
        </w:rPr>
        <w:t>6</w:t>
      </w:r>
      <w:r w:rsidRPr="00B677F9">
        <w:t xml:space="preserve"> tona rude godišnje</w:t>
      </w:r>
      <w:bookmarkEnd w:id="19"/>
      <w:r w:rsidR="00B677F9">
        <w:t xml:space="preserve"> </w:t>
      </w:r>
      <w:r w:rsidR="00B677F9" w:rsidRPr="00B677F9">
        <w:t>predviđeno je</w:t>
      </w:r>
      <w:r w:rsidRPr="00B677F9">
        <w:t xml:space="preserve"> odlaga</w:t>
      </w:r>
      <w:r w:rsidR="00B677F9" w:rsidRPr="00B677F9">
        <w:t>nje</w:t>
      </w:r>
      <w:r w:rsidRPr="00B677F9">
        <w:t xml:space="preserve"> raskrivke u nastavku starog odlagališta</w:t>
      </w:r>
      <w:r w:rsidRPr="00291505">
        <w:t xml:space="preserve">. </w:t>
      </w:r>
      <w:r w:rsidR="00B677F9">
        <w:t>Formiranje n</w:t>
      </w:r>
      <w:r w:rsidRPr="00291505">
        <w:t>ovo</w:t>
      </w:r>
      <w:r w:rsidR="00B677F9">
        <w:t>g</w:t>
      </w:r>
      <w:r w:rsidRPr="00291505">
        <w:t xml:space="preserve"> odlagališt</w:t>
      </w:r>
      <w:r w:rsidR="00B677F9">
        <w:t>a</w:t>
      </w:r>
      <w:r w:rsidRPr="00291505">
        <w:t xml:space="preserve"> raskrivke </w:t>
      </w:r>
      <w:r w:rsidR="00B677F9">
        <w:t>planirano</w:t>
      </w:r>
      <w:r w:rsidRPr="00291505">
        <w:t xml:space="preserve"> je duž pristupnog puta površinskom kopu KB C1, prema jugu</w:t>
      </w:r>
      <w:r w:rsidR="00B677F9">
        <w:t>, odnosno u produžetku postojećeg,</w:t>
      </w:r>
      <w:r w:rsidR="00B677F9" w:rsidRPr="00B677F9">
        <w:t xml:space="preserve"> </w:t>
      </w:r>
      <w:r w:rsidR="00B677F9">
        <w:t xml:space="preserve">koje bi zbog potrebe odlaganja </w:t>
      </w:r>
      <w:r w:rsidR="00B677F9" w:rsidRPr="00291505">
        <w:t xml:space="preserve">raskrivka sa površinskog kopa KB C2 </w:t>
      </w:r>
      <w:r w:rsidR="00B677F9">
        <w:t>moralo biti prošireno.</w:t>
      </w:r>
      <w:r w:rsidR="00B677F9" w:rsidRPr="00291505">
        <w:t xml:space="preserve"> </w:t>
      </w:r>
    </w:p>
    <w:p w14:paraId="07CFC084" w14:textId="65FA5D8F" w:rsidR="005E7471" w:rsidRPr="00291505" w:rsidRDefault="005E7471" w:rsidP="005565B4">
      <w:pPr>
        <w:pStyle w:val="BodyText"/>
        <w:ind w:firstLine="720"/>
      </w:pPr>
      <w:r w:rsidRPr="00291505">
        <w:t xml:space="preserve">Navedena situacija je uticala da </w:t>
      </w:r>
      <w:r w:rsidR="00B677F9" w:rsidRPr="00291505">
        <w:t xml:space="preserve">kompanija </w:t>
      </w:r>
      <w:r w:rsidR="00B677F9" w:rsidRPr="00291505">
        <w:rPr>
          <w:b/>
          <w:bCs/>
        </w:rPr>
        <w:t>Serbia Zijin Copper d.o.o Bor</w:t>
      </w:r>
      <w:r w:rsidRPr="00291505">
        <w:t xml:space="preserve"> razmotri i donese odluku da se otkopani prostor površinskog kopa KB C1 iskoristi za odlaganje raskrivke sa novootvorenog površinskog kopa KB C2. Na taj način bi se značajno smanjila površina, koja bi bila zauzeta i degradirana </w:t>
      </w:r>
      <w:r w:rsidR="000F2FFF">
        <w:t xml:space="preserve">proširenim </w:t>
      </w:r>
      <w:r w:rsidRPr="00291505">
        <w:t>južnim odlagalištem.</w:t>
      </w:r>
    </w:p>
    <w:p w14:paraId="48193C1A" w14:textId="74DC717F" w:rsidR="005E7471" w:rsidRPr="00291505" w:rsidRDefault="005E7471" w:rsidP="005E7471">
      <w:pPr>
        <w:pStyle w:val="BodyText"/>
      </w:pPr>
      <w:r w:rsidRPr="00291505">
        <w:t>Pored toga, sa ekonomskog aspekta, značajno bi se smanjile transportne dužine</w:t>
      </w:r>
      <w:r w:rsidR="000F2FFF">
        <w:t xml:space="preserve"> puteva</w:t>
      </w:r>
      <w:r w:rsidRPr="00291505">
        <w:t xml:space="preserve"> za jalovinu sa kopa KB C2, a time i troškovi eksploatacije. </w:t>
      </w:r>
    </w:p>
    <w:p w14:paraId="0B239B79" w14:textId="1CB7D1DA" w:rsidR="005E7471" w:rsidRPr="00291505" w:rsidRDefault="005E7471" w:rsidP="005565B4">
      <w:pPr>
        <w:pStyle w:val="BodyText"/>
        <w:ind w:firstLine="720"/>
      </w:pPr>
      <w:r w:rsidRPr="00291505">
        <w:t xml:space="preserve">Takođe, </w:t>
      </w:r>
      <w:r w:rsidR="00B677F9" w:rsidRPr="00291505">
        <w:t xml:space="preserve">kompanija </w:t>
      </w:r>
      <w:r w:rsidR="00B677F9" w:rsidRPr="00291505">
        <w:rPr>
          <w:b/>
          <w:bCs/>
        </w:rPr>
        <w:t>Serbia Zijin Copper d.o.o Bor</w:t>
      </w:r>
      <w:r w:rsidRPr="00291505">
        <w:t xml:space="preserve"> planira da se i deo raskrivke sa budućeg površinskog kopa Cerovo, u drugoj fazi, iskoristi za potpuno zapunjavanje kopa KB C1, čime bi se teren na tom kopu praktično vratio na pređašnje stanje i time eliminisao njegov negativan uticaj na životnu sredinu, prvenstveno zagađenje od voda koje bi se skupljale u otkopanom prostoru i proceđivale u Cerovu reku.</w:t>
      </w:r>
    </w:p>
    <w:p w14:paraId="314E43CC" w14:textId="228BB71D" w:rsidR="005E7471" w:rsidRDefault="005E7471" w:rsidP="005E7471">
      <w:pPr>
        <w:pStyle w:val="BodyText"/>
      </w:pPr>
    </w:p>
    <w:p w14:paraId="6E7D4606" w14:textId="502AAFE5" w:rsidR="0071550E" w:rsidRDefault="0071550E" w:rsidP="0071550E">
      <w:pPr>
        <w:rPr>
          <w:rFonts w:cs="Arial"/>
          <w:lang w:val="sl-SI"/>
        </w:rPr>
      </w:pPr>
      <w:r>
        <w:rPr>
          <w:rFonts w:cs="Arial"/>
          <w:lang w:val="sl-SI"/>
        </w:rPr>
        <w:t xml:space="preserve">Shodno navedenom </w:t>
      </w:r>
      <w:r w:rsidR="000F2FFF">
        <w:rPr>
          <w:rFonts w:cs="Arial"/>
          <w:lang w:val="sl-SI"/>
        </w:rPr>
        <w:t>kompanija Zijin Bor</w:t>
      </w:r>
      <w:r>
        <w:rPr>
          <w:rFonts w:cs="Arial"/>
          <w:lang w:val="sl-SI"/>
        </w:rPr>
        <w:t xml:space="preserve"> je pokren</w:t>
      </w:r>
      <w:r w:rsidR="00E57F98">
        <w:rPr>
          <w:rFonts w:cs="Arial"/>
          <w:lang w:val="sl-SI"/>
        </w:rPr>
        <w:t>la</w:t>
      </w:r>
      <w:r>
        <w:rPr>
          <w:rFonts w:cs="Arial"/>
          <w:lang w:val="sl-SI"/>
        </w:rPr>
        <w:t xml:space="preserve"> proceduru za izradu: </w:t>
      </w:r>
    </w:p>
    <w:p w14:paraId="56F44C83" w14:textId="77777777" w:rsidR="0071550E" w:rsidRDefault="0071550E" w:rsidP="0071550E">
      <w:pPr>
        <w:rPr>
          <w:rFonts w:cs="Arial"/>
          <w:lang w:val="sl-SI"/>
        </w:rPr>
      </w:pPr>
    </w:p>
    <w:p w14:paraId="55D70D29" w14:textId="6D93DA96" w:rsidR="00E57F98" w:rsidRPr="00E57F98" w:rsidRDefault="00E57F98" w:rsidP="00E57F98">
      <w:pPr>
        <w:pStyle w:val="NoSpacing"/>
        <w:tabs>
          <w:tab w:val="left" w:pos="270"/>
        </w:tabs>
        <w:ind w:left="2880" w:hanging="2880"/>
        <w:rPr>
          <w:rFonts w:ascii="Arial" w:hAnsi="Arial" w:cs="Arial"/>
          <w:b/>
          <w:bCs/>
          <w:sz w:val="22"/>
          <w:szCs w:val="22"/>
          <w:lang w:val="sr-Latn-CS"/>
        </w:rPr>
      </w:pPr>
      <w:bookmarkStart w:id="20" w:name="_Hlk54696481"/>
      <w:r w:rsidRPr="00E57F98">
        <w:rPr>
          <w:rFonts w:ascii="Arial" w:hAnsi="Arial" w:cs="Arial"/>
          <w:b/>
          <w:bCs/>
          <w:sz w:val="22"/>
          <w:szCs w:val="22"/>
          <w:lang w:val="sr-Latn-CS"/>
        </w:rPr>
        <w:t>Dopunsk</w:t>
      </w:r>
      <w:r>
        <w:rPr>
          <w:rFonts w:ascii="Arial" w:hAnsi="Arial" w:cs="Arial"/>
          <w:b/>
          <w:bCs/>
          <w:sz w:val="22"/>
          <w:szCs w:val="22"/>
          <w:lang w:val="sr-Latn-CS"/>
        </w:rPr>
        <w:t>og</w:t>
      </w:r>
      <w:r w:rsidRPr="00E57F98">
        <w:rPr>
          <w:rFonts w:ascii="Arial" w:hAnsi="Arial" w:cs="Arial"/>
          <w:b/>
          <w:bCs/>
          <w:sz w:val="22"/>
          <w:szCs w:val="22"/>
          <w:lang w:val="sr-Latn-CS"/>
        </w:rPr>
        <w:t xml:space="preserve"> rudarsk</w:t>
      </w:r>
      <w:r>
        <w:rPr>
          <w:rFonts w:ascii="Arial" w:hAnsi="Arial" w:cs="Arial"/>
          <w:b/>
          <w:bCs/>
          <w:sz w:val="22"/>
          <w:szCs w:val="22"/>
          <w:lang w:val="sr-Latn-CS"/>
        </w:rPr>
        <w:t>og</w:t>
      </w:r>
      <w:r w:rsidRPr="00E57F98">
        <w:rPr>
          <w:rFonts w:ascii="Arial" w:hAnsi="Arial" w:cs="Arial"/>
          <w:b/>
          <w:bCs/>
          <w:sz w:val="22"/>
          <w:szCs w:val="22"/>
          <w:lang w:val="sr-Latn-CS"/>
        </w:rPr>
        <w:t xml:space="preserve"> projek</w:t>
      </w:r>
      <w:r>
        <w:rPr>
          <w:rFonts w:ascii="Arial" w:hAnsi="Arial" w:cs="Arial"/>
          <w:b/>
          <w:bCs/>
          <w:sz w:val="22"/>
          <w:szCs w:val="22"/>
          <w:lang w:val="sr-Latn-CS"/>
        </w:rPr>
        <w:t>ta</w:t>
      </w:r>
      <w:r w:rsidRPr="00E57F98">
        <w:rPr>
          <w:rFonts w:ascii="Arial" w:hAnsi="Arial" w:cs="Arial"/>
          <w:b/>
          <w:bCs/>
          <w:sz w:val="22"/>
          <w:szCs w:val="22"/>
          <w:lang w:val="sr-Latn-CS"/>
        </w:rPr>
        <w:t xml:space="preserve"> formiranja odlagališta u otkopani prostor površinskog kopa Kraku Bugaresku Cementacija 1</w:t>
      </w:r>
    </w:p>
    <w:bookmarkEnd w:id="20"/>
    <w:p w14:paraId="2239790B" w14:textId="77777777" w:rsidR="0071550E" w:rsidRPr="00E57F98" w:rsidRDefault="0071550E" w:rsidP="0071550E">
      <w:pPr>
        <w:rPr>
          <w:rFonts w:cs="Arial"/>
          <w:color w:val="FF0000"/>
          <w:lang w:val="sr-Latn-CS"/>
        </w:rPr>
      </w:pPr>
    </w:p>
    <w:p w14:paraId="11E56028" w14:textId="7E97DA7D" w:rsidR="0071550E" w:rsidRPr="00E57F98" w:rsidRDefault="0071550E" w:rsidP="0071550E">
      <w:pPr>
        <w:rPr>
          <w:rFonts w:cs="Arial"/>
          <w:color w:val="000000" w:themeColor="text1"/>
          <w:lang w:val="sl-SI"/>
        </w:rPr>
      </w:pPr>
      <w:r w:rsidRPr="00E57F98">
        <w:rPr>
          <w:rFonts w:cs="Arial"/>
          <w:color w:val="000000" w:themeColor="text1"/>
          <w:lang w:val="sl-SI"/>
        </w:rPr>
        <w:t xml:space="preserve">Projektom će biti definisan </w:t>
      </w:r>
      <w:r w:rsidR="00E57F98" w:rsidRPr="00E57F98">
        <w:rPr>
          <w:rFonts w:cs="Arial"/>
          <w:color w:val="000000" w:themeColor="text1"/>
          <w:lang w:val="sl-SI"/>
        </w:rPr>
        <w:t xml:space="preserve">način i dinamika zapunjavanja otkopanog </w:t>
      </w:r>
      <w:r w:rsidRPr="00E57F98">
        <w:rPr>
          <w:rFonts w:cs="Arial"/>
          <w:color w:val="000000" w:themeColor="text1"/>
          <w:lang w:val="sl-SI"/>
        </w:rPr>
        <w:t xml:space="preserve">prostor </w:t>
      </w:r>
      <w:r w:rsidR="00E57F98" w:rsidRPr="00E57F98">
        <w:rPr>
          <w:rFonts w:cs="Arial"/>
          <w:color w:val="000000" w:themeColor="text1"/>
          <w:lang w:val="sl-SI"/>
        </w:rPr>
        <w:t>površinskog kopa KBC1. Predviđeno je da se zapunjavanje izvrši u dve faze. Prva faza bi trajala 7 godina i odlagala bi se jalovina sa površinskog kopa KBC2. Završna kota prve faze bi bila K+450mnV. U drugoj fazi je predviđeno da se odlaže jalovina sa površinskog kopa Cerovo po dinamici koja bi bila definisana u projektu do završne kote K+515 mnV.</w:t>
      </w:r>
    </w:p>
    <w:p w14:paraId="7F029990" w14:textId="77777777" w:rsidR="0071550E" w:rsidRDefault="0071550E" w:rsidP="0071550E">
      <w:pPr>
        <w:numPr>
          <w:ilvl w:val="0"/>
          <w:numId w:val="1"/>
        </w:numPr>
        <w:rPr>
          <w:rFonts w:cs="Arial"/>
          <w:b/>
          <w:bCs/>
          <w:lang w:val="sl-SI"/>
        </w:rPr>
      </w:pPr>
      <w:r>
        <w:rPr>
          <w:rFonts w:cs="Arial"/>
          <w:b/>
          <w:bCs/>
          <w:lang w:val="sl-SI"/>
        </w:rPr>
        <w:lastRenderedPageBreak/>
        <w:t>OPIS ČINILACA ŽIVOTNE SREDINE</w:t>
      </w:r>
    </w:p>
    <w:p w14:paraId="21CA24F2" w14:textId="29E0CE91" w:rsidR="0071550E" w:rsidRDefault="0071550E" w:rsidP="0071550E">
      <w:pPr>
        <w:rPr>
          <w:rFonts w:cs="Arial"/>
          <w:szCs w:val="22"/>
          <w:lang w:val="sr-Latn-CS"/>
        </w:rPr>
      </w:pPr>
    </w:p>
    <w:p w14:paraId="1F61F481" w14:textId="77777777" w:rsidR="000D58FD" w:rsidRDefault="000D58FD" w:rsidP="000D58FD">
      <w:pPr>
        <w:pStyle w:val="BodyTextIndent"/>
        <w:ind w:firstLine="720"/>
        <w:rPr>
          <w:szCs w:val="22"/>
        </w:rPr>
      </w:pPr>
      <w:r w:rsidRPr="00D414A9">
        <w:rPr>
          <w:szCs w:val="22"/>
          <w:lang w:val="sr-Latn-CS"/>
        </w:rPr>
        <w:t>Rudno polje Mali Krivelj – Cerovo nalazi se desetak kilometara severozapadno od Bora, u slivu</w:t>
      </w:r>
      <w:r>
        <w:rPr>
          <w:szCs w:val="22"/>
          <w:lang w:val="sr-Latn-CS"/>
        </w:rPr>
        <w:t xml:space="preserve"> Kriveljske reke. U okviru ovog rudnog polja nalazi se nekoliko ležišta bakra, među kojima je i ležište bakra </w:t>
      </w:r>
      <w:r w:rsidRPr="00C64E44">
        <w:rPr>
          <w:szCs w:val="22"/>
          <w:lang w:val="sr-Latn-CS"/>
        </w:rPr>
        <w:t>„Kraku Bugaresku – Cementa</w:t>
      </w:r>
      <w:r>
        <w:rPr>
          <w:szCs w:val="22"/>
          <w:lang w:val="sr-Latn-CS"/>
        </w:rPr>
        <w:t xml:space="preserve">cija“. </w:t>
      </w:r>
      <w:r>
        <w:rPr>
          <w:szCs w:val="22"/>
        </w:rPr>
        <w:t>Ležište</w:t>
      </w:r>
      <w:r w:rsidRPr="00EC420F">
        <w:rPr>
          <w:szCs w:val="22"/>
        </w:rPr>
        <w:t xml:space="preserve"> </w:t>
      </w:r>
      <w:r>
        <w:rPr>
          <w:szCs w:val="22"/>
        </w:rPr>
        <w:t>je lokalizovano na grebenu brda Kraku - Bugaresku (</w:t>
      </w:r>
      <w:r w:rsidRPr="00EC420F">
        <w:rPr>
          <w:szCs w:val="22"/>
        </w:rPr>
        <w:t>530), a</w:t>
      </w:r>
      <w:r>
        <w:rPr>
          <w:szCs w:val="22"/>
        </w:rPr>
        <w:t xml:space="preserve"> sa istočne i zapadne strane je oivičeno manjim potocima.</w:t>
      </w:r>
      <w:r w:rsidRPr="00EC420F">
        <w:rPr>
          <w:szCs w:val="22"/>
        </w:rPr>
        <w:t xml:space="preserve"> Lokalnim </w:t>
      </w:r>
      <w:r>
        <w:rPr>
          <w:szCs w:val="22"/>
        </w:rPr>
        <w:t>putem Mali Krivelj – Bor ležište je povezano</w:t>
      </w:r>
      <w:r w:rsidRPr="00EC420F">
        <w:rPr>
          <w:szCs w:val="22"/>
        </w:rPr>
        <w:t xml:space="preserve"> sa putem p</w:t>
      </w:r>
      <w:r>
        <w:rPr>
          <w:szCs w:val="22"/>
        </w:rPr>
        <w:t xml:space="preserve">rvog reda Bor – Beograd. Ležište bakra </w:t>
      </w:r>
      <w:r w:rsidRPr="00441B31">
        <w:rPr>
          <w:szCs w:val="22"/>
          <w:lang w:val="sr-Latn-CS"/>
        </w:rPr>
        <w:t>„</w:t>
      </w:r>
      <w:r>
        <w:rPr>
          <w:szCs w:val="22"/>
        </w:rPr>
        <w:t xml:space="preserve">Kraku </w:t>
      </w:r>
      <w:r w:rsidRPr="00EC420F">
        <w:rPr>
          <w:szCs w:val="22"/>
        </w:rPr>
        <w:t>Bugaresku</w:t>
      </w:r>
      <w:r>
        <w:rPr>
          <w:szCs w:val="22"/>
        </w:rPr>
        <w:t xml:space="preserve">- </w:t>
      </w:r>
      <w:r w:rsidRPr="00EC420F">
        <w:rPr>
          <w:szCs w:val="22"/>
        </w:rPr>
        <w:t>Cementacija</w:t>
      </w:r>
      <w:r>
        <w:rPr>
          <w:szCs w:val="22"/>
        </w:rPr>
        <w:t xml:space="preserve"> 1 i 2</w:t>
      </w:r>
      <w:r>
        <w:rPr>
          <w:szCs w:val="22"/>
          <w:lang w:val="sr-Latn-CS"/>
        </w:rPr>
        <w:t>“</w:t>
      </w:r>
      <w:r w:rsidRPr="00EC420F">
        <w:rPr>
          <w:szCs w:val="22"/>
        </w:rPr>
        <w:t xml:space="preserve"> </w:t>
      </w:r>
      <w:r>
        <w:rPr>
          <w:szCs w:val="22"/>
        </w:rPr>
        <w:t xml:space="preserve"> </w:t>
      </w:r>
      <w:r w:rsidRPr="00EC420F">
        <w:rPr>
          <w:szCs w:val="22"/>
        </w:rPr>
        <w:t>teritorijalno pripada</w:t>
      </w:r>
      <w:r>
        <w:rPr>
          <w:szCs w:val="22"/>
        </w:rPr>
        <w:t xml:space="preserve">ju </w:t>
      </w:r>
      <w:r w:rsidRPr="00EC420F">
        <w:rPr>
          <w:szCs w:val="22"/>
        </w:rPr>
        <w:t>Opštini Bor.</w:t>
      </w:r>
    </w:p>
    <w:p w14:paraId="0BEDBEA0" w14:textId="77777777" w:rsidR="000D58FD" w:rsidRPr="00D44405" w:rsidRDefault="000D58FD" w:rsidP="000D58FD">
      <w:pPr>
        <w:pStyle w:val="BodyTextIndent"/>
        <w:rPr>
          <w:szCs w:val="22"/>
        </w:rPr>
      </w:pPr>
      <w:r w:rsidRPr="00D44405">
        <w:rPr>
          <w:szCs w:val="22"/>
        </w:rPr>
        <w:t xml:space="preserve">U morfološkom smislu područje ležišta </w:t>
      </w:r>
      <w:r w:rsidRPr="00441B31">
        <w:rPr>
          <w:szCs w:val="22"/>
          <w:lang w:val="sr-Latn-CS"/>
        </w:rPr>
        <w:t>„</w:t>
      </w:r>
      <w:r>
        <w:rPr>
          <w:szCs w:val="22"/>
          <w:lang w:val="sr-Latn-CS"/>
        </w:rPr>
        <w:t xml:space="preserve">Kraku Bugaresku – Cementacija“ </w:t>
      </w:r>
      <w:r w:rsidRPr="00D44405">
        <w:rPr>
          <w:szCs w:val="22"/>
        </w:rPr>
        <w:t>pripada brdsko – planinskom tipu. Teren izgradjuju oštri vrhovi, grebeni brda, veća dolina sa zapadne strane i manje potočne doline sa istočne strane.</w:t>
      </w:r>
    </w:p>
    <w:p w14:paraId="3AB6B7B9" w14:textId="77777777" w:rsidR="000D58FD" w:rsidRPr="00D44405" w:rsidRDefault="000D58FD" w:rsidP="000D58FD">
      <w:pPr>
        <w:pStyle w:val="BodyTextIndent"/>
        <w:rPr>
          <w:szCs w:val="22"/>
        </w:rPr>
      </w:pPr>
      <w:r>
        <w:rPr>
          <w:szCs w:val="22"/>
        </w:rPr>
        <w:t>Najveći vrhovi su</w:t>
      </w:r>
      <w:r w:rsidRPr="00D44405">
        <w:rPr>
          <w:szCs w:val="22"/>
        </w:rPr>
        <w:t xml:space="preserve"> Stralnik ( 1065 m ) na severnoj i Kurgole ( 705 m ) na</w:t>
      </w:r>
      <w:r>
        <w:rPr>
          <w:szCs w:val="22"/>
        </w:rPr>
        <w:t xml:space="preserve"> </w:t>
      </w:r>
      <w:r w:rsidRPr="00D44405">
        <w:rPr>
          <w:szCs w:val="22"/>
        </w:rPr>
        <w:t>jugoistočnoj strani područja, dok je ostala visina brda i grebena od 300-550 m.</w:t>
      </w:r>
    </w:p>
    <w:p w14:paraId="0EB30582" w14:textId="77777777" w:rsidR="000D58FD" w:rsidRDefault="000D58FD" w:rsidP="000D58FD">
      <w:pPr>
        <w:pStyle w:val="BodyTextIndent"/>
        <w:rPr>
          <w:szCs w:val="22"/>
        </w:rPr>
      </w:pPr>
      <w:r>
        <w:rPr>
          <w:szCs w:val="22"/>
        </w:rPr>
        <w:t>U hidrološkom</w:t>
      </w:r>
      <w:r w:rsidRPr="00D44405">
        <w:rPr>
          <w:szCs w:val="22"/>
        </w:rPr>
        <w:t xml:space="preserve"> smisl</w:t>
      </w:r>
      <w:r>
        <w:rPr>
          <w:szCs w:val="22"/>
        </w:rPr>
        <w:t>u ležište</w:t>
      </w:r>
      <w:r w:rsidRPr="00441B31">
        <w:rPr>
          <w:szCs w:val="22"/>
        </w:rPr>
        <w:t xml:space="preserve"> </w:t>
      </w:r>
      <w:r w:rsidRPr="00441B31">
        <w:rPr>
          <w:szCs w:val="22"/>
          <w:lang w:val="sr-Latn-CS"/>
        </w:rPr>
        <w:t>„</w:t>
      </w:r>
      <w:r>
        <w:rPr>
          <w:szCs w:val="22"/>
        </w:rPr>
        <w:t xml:space="preserve">Kraku </w:t>
      </w:r>
      <w:r w:rsidRPr="00D44405">
        <w:rPr>
          <w:szCs w:val="22"/>
        </w:rPr>
        <w:t>Bugaresku</w:t>
      </w:r>
      <w:r>
        <w:rPr>
          <w:szCs w:val="22"/>
        </w:rPr>
        <w:t xml:space="preserve"> -</w:t>
      </w:r>
      <w:r w:rsidRPr="00D44405">
        <w:rPr>
          <w:szCs w:val="22"/>
        </w:rPr>
        <w:t xml:space="preserve"> </w:t>
      </w:r>
      <w:r>
        <w:rPr>
          <w:szCs w:val="22"/>
        </w:rPr>
        <w:t>Cementacija</w:t>
      </w:r>
      <w:r>
        <w:rPr>
          <w:szCs w:val="22"/>
          <w:lang w:val="sr-Latn-CS"/>
        </w:rPr>
        <w:t xml:space="preserve">“ </w:t>
      </w:r>
      <w:r w:rsidRPr="00D44405">
        <w:rPr>
          <w:szCs w:val="22"/>
        </w:rPr>
        <w:t>je oivičeno sa istočne strane Cerovom rekom, a sa zapadne rekom Valja Mare, ko</w:t>
      </w:r>
      <w:r>
        <w:rPr>
          <w:szCs w:val="22"/>
        </w:rPr>
        <w:t>je zajedno čine Kriveljsku reku.</w:t>
      </w:r>
    </w:p>
    <w:p w14:paraId="04E702C7" w14:textId="2CA619DF" w:rsidR="000D58FD" w:rsidRPr="00D44405" w:rsidRDefault="000D58FD" w:rsidP="000D58FD">
      <w:pPr>
        <w:pStyle w:val="BodyTextIndent"/>
        <w:rPr>
          <w:szCs w:val="22"/>
        </w:rPr>
      </w:pPr>
      <w:r w:rsidRPr="00D44405">
        <w:rPr>
          <w:szCs w:val="22"/>
        </w:rPr>
        <w:t>Iako imaju naziv reka, obe su veći potoci čija korita imaju vodu tokom cele godine. Pored navedenih, na terenu postoji više manjih potoka koji su bezvodni u sušnom ( letnjem ) periodu a tokom kišnog perioda prerastaju u bujičave potoke. Vodotokovi Val</w:t>
      </w:r>
      <w:r>
        <w:rPr>
          <w:szCs w:val="22"/>
        </w:rPr>
        <w:t>ja Mare, Cerova i u gornjem toku Kriveljska</w:t>
      </w:r>
      <w:r w:rsidRPr="00D44405">
        <w:rPr>
          <w:szCs w:val="22"/>
        </w:rPr>
        <w:t xml:space="preserve"> reke</w:t>
      </w:r>
      <w:r>
        <w:rPr>
          <w:szCs w:val="22"/>
        </w:rPr>
        <w:t xml:space="preserve"> su nezagadjeni, te sa</w:t>
      </w:r>
      <w:r w:rsidRPr="00D44405">
        <w:rPr>
          <w:szCs w:val="22"/>
        </w:rPr>
        <w:t xml:space="preserve"> </w:t>
      </w:r>
      <w:r w:rsidR="00820D0D">
        <w:rPr>
          <w:szCs w:val="22"/>
          <w:lang w:val="sr-Latn-RS"/>
        </w:rPr>
        <w:t xml:space="preserve">rudarskim </w:t>
      </w:r>
      <w:r w:rsidRPr="00D44405">
        <w:rPr>
          <w:szCs w:val="22"/>
        </w:rPr>
        <w:t xml:space="preserve"> mora se povesti računa o njihovom očuvanju.</w:t>
      </w:r>
    </w:p>
    <w:p w14:paraId="2D6248C3" w14:textId="311172D1" w:rsidR="000D58FD" w:rsidRPr="00D44405" w:rsidRDefault="000D58FD" w:rsidP="000D58FD">
      <w:pPr>
        <w:pStyle w:val="BodyTextIndent"/>
        <w:rPr>
          <w:szCs w:val="22"/>
        </w:rPr>
      </w:pPr>
      <w:r w:rsidRPr="00D44405">
        <w:rPr>
          <w:szCs w:val="22"/>
        </w:rPr>
        <w:t>Okolina budućeg kopa</w:t>
      </w:r>
      <w:r>
        <w:rPr>
          <w:szCs w:val="22"/>
        </w:rPr>
        <w:t xml:space="preserve"> na Cerovu</w:t>
      </w:r>
      <w:r w:rsidRPr="00D44405">
        <w:rPr>
          <w:szCs w:val="22"/>
        </w:rPr>
        <w:t xml:space="preserve"> ima karakteristike ruralne sredine. Pogodni tereni za nastanjivanje i poljoprivredu su p</w:t>
      </w:r>
      <w:r>
        <w:rPr>
          <w:szCs w:val="22"/>
        </w:rPr>
        <w:t>ored reka Valja Mare i Cerove. Stambene</w:t>
      </w:r>
      <w:r w:rsidRPr="00D44405">
        <w:rPr>
          <w:szCs w:val="22"/>
        </w:rPr>
        <w:t xml:space="preserve"> objekte čine individualne porodične kuće sa pratećim objektima i okućnicama. Vrlo malo ima čistih poljoprivrednih domaćinstava, pošto je zanačajan broj radne snage angažovan u </w:t>
      </w:r>
      <w:r w:rsidR="005B274E">
        <w:rPr>
          <w:szCs w:val="22"/>
        </w:rPr>
        <w:t>kompaniji Zijin Bor.</w:t>
      </w:r>
    </w:p>
    <w:p w14:paraId="2E8E2AB8" w14:textId="09179793" w:rsidR="000D58FD" w:rsidRPr="00D44405" w:rsidRDefault="000D58FD" w:rsidP="000D58FD">
      <w:pPr>
        <w:pStyle w:val="BodyTextIndent"/>
        <w:rPr>
          <w:szCs w:val="22"/>
        </w:rPr>
      </w:pPr>
      <w:r w:rsidRPr="00D44405">
        <w:rPr>
          <w:szCs w:val="22"/>
        </w:rPr>
        <w:t>Tereni koji se strmo spuštaju prema do</w:t>
      </w:r>
      <w:r>
        <w:rPr>
          <w:szCs w:val="22"/>
        </w:rPr>
        <w:t>linama reka su šumoviti. U zoni</w:t>
      </w:r>
      <w:r w:rsidRPr="00D44405">
        <w:rPr>
          <w:szCs w:val="22"/>
        </w:rPr>
        <w:t xml:space="preserve"> širine 500 m koja okružuje bivši </w:t>
      </w:r>
      <w:r w:rsidR="004F108B">
        <w:rPr>
          <w:szCs w:val="22"/>
        </w:rPr>
        <w:t xml:space="preserve">površinski </w:t>
      </w:r>
      <w:r w:rsidRPr="00D44405">
        <w:rPr>
          <w:szCs w:val="22"/>
        </w:rPr>
        <w:t>kop</w:t>
      </w:r>
      <w:r w:rsidR="004F108B">
        <w:rPr>
          <w:szCs w:val="22"/>
        </w:rPr>
        <w:t xml:space="preserve"> KBC1</w:t>
      </w:r>
      <w:r>
        <w:rPr>
          <w:szCs w:val="22"/>
        </w:rPr>
        <w:t xml:space="preserve"> bilo je 12 domaćinstava i zbog</w:t>
      </w:r>
      <w:r w:rsidRPr="00D44405">
        <w:rPr>
          <w:szCs w:val="22"/>
        </w:rPr>
        <w:t xml:space="preserve"> eksploatacije kopa </w:t>
      </w:r>
      <w:r w:rsidRPr="00441B31">
        <w:rPr>
          <w:szCs w:val="22"/>
          <w:lang w:val="sr-Latn-CS"/>
        </w:rPr>
        <w:t>„</w:t>
      </w:r>
      <w:r w:rsidR="004F108B">
        <w:rPr>
          <w:szCs w:val="22"/>
          <w:lang w:val="sr-Latn-CS"/>
        </w:rPr>
        <w:t>KB</w:t>
      </w:r>
      <w:r w:rsidRPr="00D44405">
        <w:rPr>
          <w:szCs w:val="22"/>
        </w:rPr>
        <w:t>C</w:t>
      </w:r>
      <w:r>
        <w:rPr>
          <w:szCs w:val="22"/>
        </w:rPr>
        <w:t>1</w:t>
      </w:r>
      <w:r>
        <w:rPr>
          <w:szCs w:val="22"/>
          <w:lang w:val="sr-Latn-CS"/>
        </w:rPr>
        <w:t>“</w:t>
      </w:r>
      <w:r>
        <w:rPr>
          <w:szCs w:val="22"/>
        </w:rPr>
        <w:t xml:space="preserve"> ta domaćinstva su</w:t>
      </w:r>
      <w:r w:rsidRPr="00D44405">
        <w:rPr>
          <w:szCs w:val="22"/>
        </w:rPr>
        <w:t xml:space="preserve"> preseljenja, dok u zoni 1000 m ima još oko 10 kuća.</w:t>
      </w:r>
    </w:p>
    <w:p w14:paraId="1F09B26E" w14:textId="691E9E6B" w:rsidR="000D58FD" w:rsidRPr="00D44405" w:rsidRDefault="005B274E" w:rsidP="000D58FD">
      <w:pPr>
        <w:pStyle w:val="BodyTextIndent"/>
        <w:rPr>
          <w:szCs w:val="22"/>
        </w:rPr>
      </w:pPr>
      <w:r>
        <w:rPr>
          <w:szCs w:val="22"/>
        </w:rPr>
        <w:t>Zapunjavanjem otkopanog prostora bivšeg površinskog kopa KBC1 neće biti potrebe</w:t>
      </w:r>
      <w:r w:rsidR="000D58FD" w:rsidRPr="00D44405">
        <w:rPr>
          <w:szCs w:val="22"/>
        </w:rPr>
        <w:t xml:space="preserve"> za dodatnim preseljenjem domaćinstava.</w:t>
      </w:r>
    </w:p>
    <w:p w14:paraId="520EFAC7" w14:textId="77777777" w:rsidR="000D58FD" w:rsidRPr="00D44405" w:rsidRDefault="000D58FD" w:rsidP="000D58FD">
      <w:pPr>
        <w:pStyle w:val="BodyTextIndent"/>
        <w:rPr>
          <w:szCs w:val="22"/>
        </w:rPr>
      </w:pPr>
      <w:r w:rsidRPr="00D44405">
        <w:rPr>
          <w:szCs w:val="22"/>
        </w:rPr>
        <w:t>Najbliže naselje je Mali Krivelj ( oko 300 stanovnika ), udaljeno od kopa oko 2 000 m, dok je naselje Veliki Krivelj ( oko 1.500 stanovnika ) udaljeno oko 10 000 m od kopa. Na katastarskoj opštini Krivelj živi oko  800 domaćinstava.</w:t>
      </w:r>
    </w:p>
    <w:p w14:paraId="23B795D0" w14:textId="77777777" w:rsidR="000D58FD" w:rsidRPr="00D44405" w:rsidRDefault="000D58FD" w:rsidP="000D58FD">
      <w:pPr>
        <w:pStyle w:val="BodyTextIndent"/>
        <w:rPr>
          <w:szCs w:val="22"/>
        </w:rPr>
      </w:pPr>
      <w:r w:rsidRPr="00D44405">
        <w:rPr>
          <w:szCs w:val="22"/>
        </w:rPr>
        <w:t>Klima ovog područja je umereno – kontinentalna do planinska, sa kratkim toplim letima i dugim oštrim zimama. Najsnažniji vetrovi su sa severozapada i istoka.</w:t>
      </w:r>
    </w:p>
    <w:p w14:paraId="7801D495" w14:textId="7945625E" w:rsidR="000D58FD" w:rsidRDefault="000D58FD" w:rsidP="0071550E">
      <w:pPr>
        <w:rPr>
          <w:rFonts w:cs="Arial"/>
          <w:szCs w:val="22"/>
          <w:lang w:val="sr-Latn-CS"/>
        </w:rPr>
      </w:pPr>
    </w:p>
    <w:p w14:paraId="04EF0EDD" w14:textId="77777777" w:rsidR="005B05C6" w:rsidRPr="005B05C6" w:rsidRDefault="005B05C6" w:rsidP="0071550E">
      <w:pPr>
        <w:rPr>
          <w:lang w:val="sl-SI"/>
        </w:rPr>
      </w:pPr>
    </w:p>
    <w:p w14:paraId="2B810CBA" w14:textId="77777777" w:rsidR="0071550E" w:rsidRDefault="0071550E" w:rsidP="00ED1295">
      <w:pPr>
        <w:numPr>
          <w:ilvl w:val="0"/>
          <w:numId w:val="1"/>
        </w:numPr>
        <w:rPr>
          <w:rFonts w:cs="Arial"/>
          <w:b/>
          <w:bCs/>
          <w:lang w:val="sl-SI"/>
        </w:rPr>
      </w:pPr>
      <w:r>
        <w:rPr>
          <w:rFonts w:cs="Arial"/>
          <w:b/>
          <w:bCs/>
          <w:lang w:val="sl-SI"/>
        </w:rPr>
        <w:t>OPIS MOGUĆIH ZNAČAJNIH UTICAJA PROJEKTA NA ŽIVOTNU SREDINU</w:t>
      </w:r>
    </w:p>
    <w:p w14:paraId="10D201A2" w14:textId="3B761A65" w:rsidR="0071550E" w:rsidRDefault="0071550E" w:rsidP="0071550E">
      <w:pPr>
        <w:rPr>
          <w:rFonts w:cs="Arial"/>
          <w:b/>
          <w:bCs/>
          <w:lang w:val="sl-SI"/>
        </w:rPr>
      </w:pPr>
    </w:p>
    <w:p w14:paraId="693E57B2" w14:textId="77777777" w:rsidR="004F108B" w:rsidRPr="00485D4F" w:rsidRDefault="004F108B" w:rsidP="005565B4">
      <w:pPr>
        <w:spacing w:before="120" w:after="120"/>
        <w:rPr>
          <w:rFonts w:eastAsia="Calibri" w:cs="Arial"/>
          <w:szCs w:val="22"/>
          <w:lang w:val="sr-Latn-RS"/>
        </w:rPr>
      </w:pPr>
      <w:r w:rsidRPr="00485D4F">
        <w:rPr>
          <w:rFonts w:eastAsia="Calibri" w:cs="Arial"/>
          <w:szCs w:val="22"/>
          <w:lang w:val="sr-Latn-RS"/>
        </w:rPr>
        <w:t>Posledice prilagođavanja prirodnog okruženja potrebama društvene zajednice najčešće su neočekivane zbog postojanja vrlo osetljive ravnoteže svih ekoloških elemenata. Tehnogeni uticaj u ekosistemu može svojim povratnim delovanjem na prvobitne inicijatore da dovede do novih stanja i nepovoljnih efekata na životnu sredinu i na samog čoveka. Saglasno tome uvek se kao prioritet postavlja obaveza definisanja mogućih uticaja u odnosu na osnovne ekološke kategorije kao što su: vazduh, voda, tlo, klima, flora, fauna, pejzaž i dr.</w:t>
      </w:r>
    </w:p>
    <w:p w14:paraId="17B7264D" w14:textId="77777777" w:rsidR="004F108B" w:rsidRPr="00485D4F" w:rsidRDefault="004F108B" w:rsidP="005565B4">
      <w:pPr>
        <w:spacing w:before="120" w:after="120"/>
        <w:rPr>
          <w:rFonts w:eastAsia="Calibri" w:cs="Arial"/>
          <w:szCs w:val="22"/>
          <w:lang w:val="sr-Latn-RS"/>
        </w:rPr>
      </w:pPr>
      <w:r w:rsidRPr="00485D4F">
        <w:rPr>
          <w:rFonts w:eastAsia="Calibri" w:cs="Arial"/>
          <w:szCs w:val="22"/>
          <w:lang w:val="sr-Latn-RS"/>
        </w:rPr>
        <w:t>Tehnologija površinske eksploatacije i pripreme rude bakra, sa svim svojim karakteristikama, može predstavljati izvor ugrožavanja kvaliteta životne sredine. U tom smislu se i aktivnosti kao što su istraživanje, planiranje, površinska eksploatacija, drobljenje, mlevenje, flotiranje i deponovanje jalovine javljaju kao vrlo značajni problemi u oblasti očuvanja i zaštite životne sredine.</w:t>
      </w:r>
    </w:p>
    <w:p w14:paraId="6F812C75" w14:textId="416F3B1F" w:rsidR="000D58FD" w:rsidRPr="001D4F6E" w:rsidRDefault="00364193" w:rsidP="000D58FD">
      <w:pPr>
        <w:rPr>
          <w:rFonts w:cs="Arial"/>
          <w:szCs w:val="22"/>
          <w:lang w:val="sl-SI"/>
        </w:rPr>
      </w:pPr>
      <w:r>
        <w:rPr>
          <w:rFonts w:cs="Arial"/>
          <w:szCs w:val="22"/>
          <w:lang w:val="sl-SI"/>
        </w:rPr>
        <w:t xml:space="preserve">Aktivnosti na deponovanju jalovine u otkopani prostor KBC1 </w:t>
      </w:r>
      <w:r w:rsidR="000D58FD">
        <w:rPr>
          <w:rFonts w:cs="Arial"/>
          <w:szCs w:val="22"/>
          <w:lang w:val="sl-SI"/>
        </w:rPr>
        <w:t>mo</w:t>
      </w:r>
      <w:r>
        <w:rPr>
          <w:rFonts w:cs="Arial"/>
          <w:szCs w:val="22"/>
          <w:lang w:val="sl-SI"/>
        </w:rPr>
        <w:t>gu</w:t>
      </w:r>
      <w:r w:rsidR="000D58FD">
        <w:rPr>
          <w:rFonts w:cs="Arial"/>
          <w:szCs w:val="22"/>
          <w:lang w:val="sl-SI"/>
        </w:rPr>
        <w:t xml:space="preserve"> da</w:t>
      </w:r>
      <w:r w:rsidR="000D58FD" w:rsidRPr="001D4F6E">
        <w:rPr>
          <w:rFonts w:cs="Arial"/>
          <w:szCs w:val="22"/>
          <w:lang w:val="sl-SI"/>
        </w:rPr>
        <w:t xml:space="preserve"> izazov</w:t>
      </w:r>
      <w:r>
        <w:rPr>
          <w:rFonts w:cs="Arial"/>
          <w:szCs w:val="22"/>
          <w:lang w:val="sl-SI"/>
        </w:rPr>
        <w:t>u</w:t>
      </w:r>
      <w:r w:rsidR="000D58FD" w:rsidRPr="001D4F6E">
        <w:rPr>
          <w:rFonts w:cs="Arial"/>
          <w:szCs w:val="22"/>
          <w:lang w:val="sl-SI"/>
        </w:rPr>
        <w:t xml:space="preserve"> </w:t>
      </w:r>
      <w:r>
        <w:rPr>
          <w:rFonts w:cs="Arial"/>
          <w:szCs w:val="22"/>
          <w:lang w:val="sl-SI"/>
        </w:rPr>
        <w:t xml:space="preserve">sledeće </w:t>
      </w:r>
      <w:r w:rsidR="000D58FD" w:rsidRPr="001D4F6E">
        <w:rPr>
          <w:rFonts w:cs="Arial"/>
          <w:szCs w:val="22"/>
          <w:lang w:val="sl-SI"/>
        </w:rPr>
        <w:t>zagadjenje životne sredine</w:t>
      </w:r>
      <w:r>
        <w:rPr>
          <w:rFonts w:cs="Arial"/>
          <w:szCs w:val="22"/>
          <w:lang w:val="sl-SI"/>
        </w:rPr>
        <w:t>:</w:t>
      </w:r>
    </w:p>
    <w:p w14:paraId="49936D7A" w14:textId="24B9D674" w:rsidR="000D58FD" w:rsidRPr="00B20B4B" w:rsidRDefault="000D58FD" w:rsidP="00B20B4B">
      <w:pPr>
        <w:pStyle w:val="ListParagraph"/>
        <w:ind w:left="1080" w:firstLine="0"/>
        <w:rPr>
          <w:rFonts w:cs="Arial"/>
          <w:szCs w:val="22"/>
          <w:lang w:val="sl-SI"/>
        </w:rPr>
      </w:pPr>
    </w:p>
    <w:p w14:paraId="37DBCD98" w14:textId="633BDF0A" w:rsidR="000D58FD" w:rsidRPr="001D4F6E" w:rsidRDefault="000D58FD" w:rsidP="000D58FD">
      <w:pPr>
        <w:rPr>
          <w:rFonts w:cs="Arial"/>
          <w:b/>
          <w:szCs w:val="22"/>
          <w:lang w:val="sl-SI"/>
        </w:rPr>
      </w:pPr>
      <w:r w:rsidRPr="001D4F6E">
        <w:rPr>
          <w:rFonts w:cs="Arial"/>
          <w:b/>
          <w:szCs w:val="22"/>
          <w:u w:val="single"/>
          <w:lang w:val="sl-SI"/>
        </w:rPr>
        <w:lastRenderedPageBreak/>
        <w:t>VAZDUH</w:t>
      </w:r>
    </w:p>
    <w:p w14:paraId="4BB9714E" w14:textId="45ED4F16" w:rsidR="00485D4F" w:rsidRDefault="000D58FD" w:rsidP="000D58FD">
      <w:pPr>
        <w:rPr>
          <w:rFonts w:cs="Arial"/>
          <w:szCs w:val="22"/>
          <w:lang w:val="sl-SI"/>
        </w:rPr>
      </w:pPr>
      <w:r w:rsidRPr="00B8567F">
        <w:rPr>
          <w:rFonts w:cs="Arial"/>
          <w:szCs w:val="22"/>
          <w:lang w:val="sl-SI"/>
        </w:rPr>
        <w:t>Zagadjenje vazduha</w:t>
      </w:r>
      <w:r>
        <w:rPr>
          <w:rFonts w:cs="Arial"/>
          <w:szCs w:val="22"/>
          <w:lang w:val="sl-SI"/>
        </w:rPr>
        <w:t xml:space="preserve"> nastaje</w:t>
      </w:r>
      <w:r w:rsidR="00485D4F">
        <w:rPr>
          <w:rFonts w:cs="Arial"/>
          <w:szCs w:val="22"/>
          <w:lang w:val="sl-SI"/>
        </w:rPr>
        <w:t>:</w:t>
      </w:r>
    </w:p>
    <w:p w14:paraId="066B05C2" w14:textId="52B00137" w:rsidR="000D58FD" w:rsidRDefault="00B20B4B" w:rsidP="00B20B4B">
      <w:pPr>
        <w:ind w:left="720" w:hanging="720"/>
        <w:rPr>
          <w:rFonts w:cs="Arial"/>
          <w:szCs w:val="22"/>
          <w:lang w:val="sl-SI"/>
        </w:rPr>
      </w:pPr>
      <w:r>
        <w:rPr>
          <w:rFonts w:cs="Arial"/>
          <w:szCs w:val="22"/>
          <w:lang w:val="sl-SI"/>
        </w:rPr>
        <w:t>-</w:t>
      </w:r>
      <w:r>
        <w:rPr>
          <w:rFonts w:cs="Arial"/>
          <w:szCs w:val="22"/>
          <w:lang w:val="sl-SI"/>
        </w:rPr>
        <w:tab/>
      </w:r>
      <w:r w:rsidR="00364193">
        <w:rPr>
          <w:rFonts w:cs="Arial"/>
          <w:szCs w:val="22"/>
          <w:lang w:val="sl-SI"/>
        </w:rPr>
        <w:t>kretanj</w:t>
      </w:r>
      <w:r>
        <w:rPr>
          <w:rFonts w:cs="Arial"/>
          <w:szCs w:val="22"/>
          <w:lang w:val="sl-SI"/>
        </w:rPr>
        <w:t>em</w:t>
      </w:r>
      <w:r w:rsidR="00364193">
        <w:rPr>
          <w:rFonts w:cs="Arial"/>
          <w:szCs w:val="22"/>
          <w:lang w:val="sl-SI"/>
        </w:rPr>
        <w:t xml:space="preserve"> </w:t>
      </w:r>
      <w:r w:rsidR="000D58FD" w:rsidRPr="00B8567F">
        <w:rPr>
          <w:rFonts w:cs="Arial"/>
          <w:szCs w:val="22"/>
          <w:lang w:val="sl-SI"/>
        </w:rPr>
        <w:t>rudarsk</w:t>
      </w:r>
      <w:r w:rsidR="00364193">
        <w:rPr>
          <w:rFonts w:cs="Arial"/>
          <w:szCs w:val="22"/>
          <w:lang w:val="sl-SI"/>
        </w:rPr>
        <w:t>e</w:t>
      </w:r>
      <w:r w:rsidR="000D58FD" w:rsidRPr="00B8567F">
        <w:rPr>
          <w:rFonts w:cs="Arial"/>
          <w:szCs w:val="22"/>
          <w:lang w:val="sl-SI"/>
        </w:rPr>
        <w:t xml:space="preserve"> </w:t>
      </w:r>
      <w:r w:rsidR="00364193">
        <w:rPr>
          <w:rFonts w:cs="Arial"/>
          <w:szCs w:val="22"/>
          <w:lang w:val="sl-SI"/>
        </w:rPr>
        <w:t>mehanizacije</w:t>
      </w:r>
      <w:r w:rsidR="000D58FD" w:rsidRPr="00B8567F">
        <w:rPr>
          <w:rFonts w:cs="Arial"/>
          <w:szCs w:val="22"/>
          <w:lang w:val="sl-SI"/>
        </w:rPr>
        <w:t xml:space="preserve"> </w:t>
      </w:r>
      <w:r w:rsidR="000D58FD">
        <w:rPr>
          <w:rFonts w:cs="Arial"/>
          <w:szCs w:val="22"/>
          <w:lang w:val="sl-SI"/>
        </w:rPr>
        <w:t>na površinskom kopu</w:t>
      </w:r>
      <w:r w:rsidR="00062280">
        <w:rPr>
          <w:rFonts w:cs="Arial"/>
          <w:szCs w:val="22"/>
          <w:lang w:val="sl-SI"/>
        </w:rPr>
        <w:t xml:space="preserve"> od mesta </w:t>
      </w:r>
      <w:r w:rsidR="00485D4F">
        <w:rPr>
          <w:rFonts w:cs="Arial"/>
          <w:szCs w:val="22"/>
          <w:lang w:val="sl-SI"/>
        </w:rPr>
        <w:t>utovara</w:t>
      </w:r>
      <w:r w:rsidR="00062280">
        <w:rPr>
          <w:rFonts w:cs="Arial"/>
          <w:szCs w:val="22"/>
          <w:lang w:val="sl-SI"/>
        </w:rPr>
        <w:t xml:space="preserve"> </w:t>
      </w:r>
      <w:r w:rsidR="00485D4F">
        <w:rPr>
          <w:rFonts w:cs="Arial"/>
          <w:szCs w:val="22"/>
          <w:lang w:val="sl-SI"/>
        </w:rPr>
        <w:t>jalovine do mesta odlaganja</w:t>
      </w:r>
      <w:r w:rsidR="00062280">
        <w:rPr>
          <w:rFonts w:cs="Arial"/>
          <w:szCs w:val="22"/>
          <w:lang w:val="sl-SI"/>
        </w:rPr>
        <w:t xml:space="preserve"> </w:t>
      </w:r>
    </w:p>
    <w:p w14:paraId="67BAB40E" w14:textId="6F156DAC" w:rsidR="00485D4F" w:rsidRDefault="00B20B4B" w:rsidP="00B20B4B">
      <w:pPr>
        <w:ind w:firstLine="0"/>
        <w:rPr>
          <w:rFonts w:cs="Arial"/>
          <w:szCs w:val="22"/>
          <w:lang w:val="sl-SI"/>
        </w:rPr>
      </w:pPr>
      <w:r>
        <w:rPr>
          <w:rFonts w:cs="Arial"/>
          <w:szCs w:val="22"/>
          <w:lang w:val="sl-SI"/>
        </w:rPr>
        <w:t>-</w:t>
      </w:r>
      <w:r>
        <w:rPr>
          <w:rFonts w:cs="Arial"/>
          <w:szCs w:val="22"/>
          <w:lang w:val="sl-SI"/>
        </w:rPr>
        <w:tab/>
      </w:r>
      <w:r w:rsidR="00485D4F">
        <w:rPr>
          <w:rFonts w:cs="Arial"/>
          <w:szCs w:val="22"/>
          <w:lang w:val="sl-SI"/>
        </w:rPr>
        <w:t>istresanj</w:t>
      </w:r>
      <w:r>
        <w:rPr>
          <w:rFonts w:cs="Arial"/>
          <w:szCs w:val="22"/>
          <w:lang w:val="sl-SI"/>
        </w:rPr>
        <w:t>em</w:t>
      </w:r>
      <w:r w:rsidR="00485D4F">
        <w:rPr>
          <w:rFonts w:cs="Arial"/>
          <w:szCs w:val="22"/>
          <w:lang w:val="sl-SI"/>
        </w:rPr>
        <w:t xml:space="preserve"> jalo</w:t>
      </w:r>
      <w:r>
        <w:rPr>
          <w:rFonts w:cs="Arial"/>
          <w:szCs w:val="22"/>
          <w:lang w:val="sl-SI"/>
        </w:rPr>
        <w:t>vine na mesto odlaganja</w:t>
      </w:r>
    </w:p>
    <w:p w14:paraId="08A34974" w14:textId="08C73780" w:rsidR="00B20B4B" w:rsidRPr="00B8567F" w:rsidRDefault="00B20B4B" w:rsidP="00B20B4B">
      <w:pPr>
        <w:ind w:firstLine="0"/>
        <w:rPr>
          <w:rFonts w:cs="Arial"/>
          <w:szCs w:val="22"/>
          <w:lang w:val="sl-SI"/>
        </w:rPr>
      </w:pPr>
      <w:r>
        <w:rPr>
          <w:rFonts w:cs="Arial"/>
          <w:szCs w:val="22"/>
          <w:lang w:val="sl-SI"/>
        </w:rPr>
        <w:t>-</w:t>
      </w:r>
      <w:r>
        <w:rPr>
          <w:rFonts w:cs="Arial"/>
          <w:szCs w:val="22"/>
          <w:lang w:val="sl-SI"/>
        </w:rPr>
        <w:tab/>
        <w:t xml:space="preserve">planiranjem, razgrtanjem jalovine na metu odlaganja </w:t>
      </w:r>
    </w:p>
    <w:p w14:paraId="71E3642A" w14:textId="1F4BE14E" w:rsidR="000D58FD" w:rsidRPr="00B8567F" w:rsidRDefault="000D58FD" w:rsidP="000D58FD">
      <w:pPr>
        <w:rPr>
          <w:rFonts w:cs="Arial"/>
          <w:szCs w:val="22"/>
          <w:lang w:val="sl-SI"/>
        </w:rPr>
      </w:pPr>
      <w:r w:rsidRPr="00B8567F">
        <w:rPr>
          <w:rFonts w:cs="Arial"/>
          <w:szCs w:val="22"/>
          <w:lang w:val="sl-SI"/>
        </w:rPr>
        <w:t>Osnovni zagadjivač vazduha</w:t>
      </w:r>
      <w:r>
        <w:rPr>
          <w:rFonts w:cs="Arial"/>
          <w:szCs w:val="22"/>
          <w:lang w:val="sl-SI"/>
        </w:rPr>
        <w:t xml:space="preserve"> iz gore pomenutih i</w:t>
      </w:r>
      <w:r w:rsidRPr="00B8567F">
        <w:rPr>
          <w:rFonts w:cs="Arial"/>
          <w:szCs w:val="22"/>
          <w:lang w:val="sl-SI"/>
        </w:rPr>
        <w:t>zvora je mineralizovana prašina koja pod uticajem</w:t>
      </w:r>
      <w:r>
        <w:rPr>
          <w:rFonts w:cs="Arial"/>
          <w:szCs w:val="22"/>
          <w:lang w:val="sl-SI"/>
        </w:rPr>
        <w:t xml:space="preserve"> strujanja vazduha može biti izneše</w:t>
      </w:r>
      <w:r w:rsidRPr="00B8567F">
        <w:rPr>
          <w:rFonts w:cs="Arial"/>
          <w:szCs w:val="22"/>
          <w:lang w:val="sl-SI"/>
        </w:rPr>
        <w:t xml:space="preserve">na iz površinskog kopa </w:t>
      </w:r>
      <w:r>
        <w:rPr>
          <w:rFonts w:cs="Arial"/>
          <w:szCs w:val="22"/>
          <w:lang w:val="sl-SI"/>
        </w:rPr>
        <w:t>u okolinu kopa i tako zagaditi a</w:t>
      </w:r>
      <w:r w:rsidRPr="00B8567F">
        <w:rPr>
          <w:rFonts w:cs="Arial"/>
          <w:szCs w:val="22"/>
          <w:lang w:val="sl-SI"/>
        </w:rPr>
        <w:t>tmosferu</w:t>
      </w:r>
      <w:r w:rsidR="00B20B4B">
        <w:rPr>
          <w:rFonts w:cs="Arial"/>
          <w:szCs w:val="22"/>
          <w:lang w:val="sl-SI"/>
        </w:rPr>
        <w:t xml:space="preserve"> kao i izduvni gasovi rudarske mehanizacije</w:t>
      </w:r>
      <w:r w:rsidRPr="00B8567F">
        <w:rPr>
          <w:rFonts w:cs="Arial"/>
          <w:szCs w:val="22"/>
          <w:lang w:val="sl-SI"/>
        </w:rPr>
        <w:t>.</w:t>
      </w:r>
    </w:p>
    <w:p w14:paraId="3B8683D0" w14:textId="77777777" w:rsidR="000D58FD" w:rsidRDefault="000D58FD" w:rsidP="000D58FD">
      <w:pPr>
        <w:ind w:left="720"/>
        <w:rPr>
          <w:rFonts w:cs="Arial"/>
          <w:sz w:val="20"/>
          <w:lang w:val="sl-SI"/>
        </w:rPr>
      </w:pPr>
    </w:p>
    <w:p w14:paraId="327B9369" w14:textId="395B090E" w:rsidR="000D58FD" w:rsidRPr="00B8567F" w:rsidRDefault="000D58FD" w:rsidP="000D58FD">
      <w:pPr>
        <w:rPr>
          <w:rFonts w:cs="Arial"/>
          <w:b/>
          <w:szCs w:val="22"/>
          <w:lang w:val="sl-SI"/>
        </w:rPr>
      </w:pPr>
      <w:r w:rsidRPr="00B8567F">
        <w:rPr>
          <w:rFonts w:cs="Arial"/>
          <w:b/>
          <w:szCs w:val="22"/>
          <w:u w:val="single"/>
          <w:lang w:val="sl-SI"/>
        </w:rPr>
        <w:t>VODA</w:t>
      </w:r>
    </w:p>
    <w:p w14:paraId="3A18545D" w14:textId="77777777" w:rsidR="0083492E" w:rsidRDefault="000D58FD" w:rsidP="000D58FD">
      <w:pPr>
        <w:rPr>
          <w:rFonts w:cs="Arial"/>
          <w:szCs w:val="22"/>
          <w:lang w:val="sl-SI"/>
        </w:rPr>
      </w:pPr>
      <w:r w:rsidRPr="00B8567F">
        <w:rPr>
          <w:rFonts w:cs="Arial"/>
          <w:szCs w:val="22"/>
          <w:lang w:val="sl-SI"/>
        </w:rPr>
        <w:t xml:space="preserve">Proces </w:t>
      </w:r>
      <w:r w:rsidR="000E7F07">
        <w:rPr>
          <w:rFonts w:cs="Arial"/>
          <w:szCs w:val="22"/>
          <w:lang w:val="sl-SI"/>
        </w:rPr>
        <w:t>deponovanja jalovog materijala</w:t>
      </w:r>
      <w:r w:rsidRPr="00B8567F">
        <w:rPr>
          <w:rFonts w:cs="Arial"/>
          <w:szCs w:val="22"/>
          <w:lang w:val="sl-SI"/>
        </w:rPr>
        <w:t xml:space="preserve"> </w:t>
      </w:r>
      <w:r w:rsidR="000E7F07">
        <w:rPr>
          <w:rFonts w:cs="Arial"/>
          <w:szCs w:val="22"/>
          <w:lang w:val="sl-SI"/>
        </w:rPr>
        <w:t>u otkopani prostor KBC1 može</w:t>
      </w:r>
      <w:r w:rsidRPr="00B8567F">
        <w:rPr>
          <w:rFonts w:cs="Arial"/>
          <w:szCs w:val="22"/>
          <w:lang w:val="sl-SI"/>
        </w:rPr>
        <w:t xml:space="preserve"> narušiti površinsk</w:t>
      </w:r>
      <w:r w:rsidR="000E7F07">
        <w:rPr>
          <w:rFonts w:cs="Arial"/>
          <w:szCs w:val="22"/>
          <w:lang w:val="sl-SI"/>
        </w:rPr>
        <w:t>e</w:t>
      </w:r>
      <w:r w:rsidRPr="00B8567F">
        <w:rPr>
          <w:rFonts w:cs="Arial"/>
          <w:szCs w:val="22"/>
          <w:lang w:val="sl-SI"/>
        </w:rPr>
        <w:t xml:space="preserve"> i podzemn</w:t>
      </w:r>
      <w:r w:rsidR="00387405">
        <w:rPr>
          <w:rFonts w:cs="Arial"/>
          <w:szCs w:val="22"/>
          <w:lang w:val="sl-SI"/>
        </w:rPr>
        <w:t>e</w:t>
      </w:r>
      <w:r w:rsidRPr="00B8567F">
        <w:rPr>
          <w:rFonts w:cs="Arial"/>
          <w:szCs w:val="22"/>
          <w:lang w:val="sl-SI"/>
        </w:rPr>
        <w:t xml:space="preserve"> vod</w:t>
      </w:r>
      <w:r w:rsidR="00387405">
        <w:rPr>
          <w:rFonts w:cs="Arial"/>
          <w:szCs w:val="22"/>
          <w:lang w:val="sl-SI"/>
        </w:rPr>
        <w:t xml:space="preserve">e prvenstveno zbog potrebe ispumpavanja već akumuliranih voda u otkopanom prostoru </w:t>
      </w:r>
      <w:r w:rsidR="0083492E">
        <w:rPr>
          <w:rFonts w:cs="Arial"/>
          <w:szCs w:val="22"/>
          <w:lang w:val="sl-SI"/>
        </w:rPr>
        <w:t>koje je neophodno ispumpati pre početka deponovanja jalovog materijala u otkopani prostor.</w:t>
      </w:r>
    </w:p>
    <w:p w14:paraId="1611C98F" w14:textId="628D4F89" w:rsidR="00387405" w:rsidRDefault="0083492E" w:rsidP="000D58FD">
      <w:pPr>
        <w:rPr>
          <w:rFonts w:cs="Arial"/>
          <w:szCs w:val="22"/>
          <w:lang w:val="sl-SI"/>
        </w:rPr>
      </w:pPr>
      <w:r>
        <w:rPr>
          <w:rFonts w:cs="Arial"/>
          <w:szCs w:val="22"/>
          <w:lang w:val="sl-SI"/>
        </w:rPr>
        <w:t xml:space="preserve">Pored voda koje su već akumulirane na dnu kopa javljaju se </w:t>
      </w:r>
      <w:r w:rsidR="00387405">
        <w:rPr>
          <w:rFonts w:cs="Arial"/>
          <w:szCs w:val="22"/>
          <w:lang w:val="sl-SI"/>
        </w:rPr>
        <w:t xml:space="preserve">i atmosferskih voda koje </w:t>
      </w:r>
      <w:r>
        <w:rPr>
          <w:rFonts w:cs="Arial"/>
          <w:szCs w:val="22"/>
          <w:lang w:val="sl-SI"/>
        </w:rPr>
        <w:t>gravitiraju</w:t>
      </w:r>
      <w:r w:rsidR="00387405">
        <w:rPr>
          <w:rFonts w:cs="Arial"/>
          <w:szCs w:val="22"/>
          <w:lang w:val="sl-SI"/>
        </w:rPr>
        <w:t xml:space="preserve"> ka kopu.</w:t>
      </w:r>
      <w:r>
        <w:rPr>
          <w:rFonts w:cs="Arial"/>
          <w:szCs w:val="22"/>
          <w:lang w:val="sl-SI"/>
        </w:rPr>
        <w:t xml:space="preserve"> U početnoj fazi te slivne površine su veće koje, kako napreduje zapunjavanje otkopanog prostora, u zavrčnoj fazi nestaju.</w:t>
      </w:r>
    </w:p>
    <w:p w14:paraId="3761BA5E" w14:textId="76BCE813" w:rsidR="004A201D" w:rsidRPr="00B8567F" w:rsidRDefault="0083492E" w:rsidP="004A201D">
      <w:pPr>
        <w:rPr>
          <w:rFonts w:cs="Arial"/>
          <w:b/>
          <w:szCs w:val="22"/>
          <w:lang w:val="sl-SI"/>
        </w:rPr>
      </w:pPr>
      <w:r>
        <w:rPr>
          <w:rFonts w:cs="Arial"/>
          <w:szCs w:val="22"/>
          <w:lang w:val="sl-SI"/>
        </w:rPr>
        <w:t>Međutim, sve vode koje gravitiraju ka kopu</w:t>
      </w:r>
      <w:r w:rsidR="004A201D" w:rsidRPr="004A201D">
        <w:rPr>
          <w:rFonts w:cs="Arial"/>
          <w:szCs w:val="22"/>
          <w:lang w:val="sl-SI"/>
        </w:rPr>
        <w:t xml:space="preserve"> </w:t>
      </w:r>
      <w:r w:rsidR="004A201D" w:rsidRPr="00B8567F">
        <w:rPr>
          <w:rFonts w:cs="Arial"/>
          <w:szCs w:val="22"/>
          <w:lang w:val="sl-SI"/>
        </w:rPr>
        <w:t>neophodno</w:t>
      </w:r>
      <w:r w:rsidR="004A201D">
        <w:rPr>
          <w:rFonts w:cs="Arial"/>
          <w:szCs w:val="22"/>
          <w:lang w:val="sl-SI"/>
        </w:rPr>
        <w:t xml:space="preserve"> je</w:t>
      </w:r>
      <w:r w:rsidR="004A201D" w:rsidRPr="00B8567F">
        <w:rPr>
          <w:rFonts w:cs="Arial"/>
          <w:szCs w:val="22"/>
          <w:lang w:val="sl-SI"/>
        </w:rPr>
        <w:t xml:space="preserve"> ispumpati iz kopa zbog nesmetan</w:t>
      </w:r>
      <w:r w:rsidR="004A201D">
        <w:rPr>
          <w:rFonts w:cs="Arial"/>
          <w:szCs w:val="22"/>
          <w:lang w:val="sl-SI"/>
        </w:rPr>
        <w:t>og</w:t>
      </w:r>
      <w:r w:rsidR="004A201D" w:rsidRPr="00B8567F">
        <w:rPr>
          <w:rFonts w:cs="Arial"/>
          <w:szCs w:val="22"/>
          <w:lang w:val="sl-SI"/>
        </w:rPr>
        <w:t xml:space="preserve"> </w:t>
      </w:r>
      <w:r w:rsidR="004A201D">
        <w:rPr>
          <w:rFonts w:cs="Arial"/>
          <w:szCs w:val="22"/>
          <w:lang w:val="sl-SI"/>
        </w:rPr>
        <w:t>odlaganja jalovine i adekvatno usklad</w:t>
      </w:r>
      <w:r w:rsidR="004A201D" w:rsidRPr="00B8567F">
        <w:rPr>
          <w:rFonts w:cs="Arial"/>
          <w:szCs w:val="22"/>
          <w:lang w:val="sl-SI"/>
        </w:rPr>
        <w:t>ištiti u cilju zaštite prirodnih vodotokova.</w:t>
      </w:r>
      <w:r w:rsidR="004A201D">
        <w:rPr>
          <w:rFonts w:cs="Arial"/>
          <w:szCs w:val="22"/>
          <w:lang w:val="sl-SI"/>
        </w:rPr>
        <w:t xml:space="preserve"> </w:t>
      </w:r>
      <w:r w:rsidR="004A201D" w:rsidRPr="00B8567F">
        <w:rPr>
          <w:rFonts w:cs="Arial"/>
          <w:szCs w:val="22"/>
          <w:lang w:val="sl-SI"/>
        </w:rPr>
        <w:t>Kao zaštitu prirodnih vodotokova od odpadnih voda kopa u</w:t>
      </w:r>
      <w:r w:rsidR="004A201D">
        <w:rPr>
          <w:rFonts w:cs="Arial"/>
          <w:szCs w:val="22"/>
          <w:lang w:val="sl-SI"/>
        </w:rPr>
        <w:t>radjena je ekološka akumulacija.</w:t>
      </w:r>
    </w:p>
    <w:p w14:paraId="3B378942" w14:textId="77777777" w:rsidR="004A201D" w:rsidRDefault="004A201D" w:rsidP="004A201D">
      <w:pPr>
        <w:rPr>
          <w:rFonts w:cs="Arial"/>
          <w:b/>
          <w:szCs w:val="22"/>
          <w:lang w:val="sl-SI"/>
        </w:rPr>
      </w:pPr>
    </w:p>
    <w:p w14:paraId="60277B82" w14:textId="34B8E4DE" w:rsidR="000D58FD" w:rsidRPr="00B8567F" w:rsidRDefault="000D58FD" w:rsidP="000D58FD">
      <w:pPr>
        <w:rPr>
          <w:rFonts w:cs="Arial"/>
          <w:b/>
          <w:szCs w:val="22"/>
          <w:lang w:val="sl-SI"/>
        </w:rPr>
      </w:pPr>
      <w:r w:rsidRPr="00B8567F">
        <w:rPr>
          <w:rFonts w:cs="Arial"/>
          <w:b/>
          <w:szCs w:val="22"/>
          <w:u w:val="single"/>
          <w:lang w:val="sl-SI"/>
        </w:rPr>
        <w:t>BUKA I VIBRACIJE</w:t>
      </w:r>
    </w:p>
    <w:p w14:paraId="65BA0796" w14:textId="1F9E1712" w:rsidR="000D58FD" w:rsidRPr="00B8567F" w:rsidRDefault="00E908A6" w:rsidP="000D58FD">
      <w:pPr>
        <w:rPr>
          <w:rFonts w:cs="Arial"/>
          <w:szCs w:val="22"/>
          <w:lang w:val="sl-SI"/>
        </w:rPr>
      </w:pPr>
      <w:r>
        <w:rPr>
          <w:rFonts w:cs="Arial"/>
          <w:szCs w:val="22"/>
          <w:lang w:val="sl-SI"/>
        </w:rPr>
        <w:t>S</w:t>
      </w:r>
      <w:r w:rsidR="000D58FD" w:rsidRPr="00B8567F">
        <w:rPr>
          <w:rFonts w:cs="Arial"/>
          <w:szCs w:val="22"/>
          <w:lang w:val="sl-SI"/>
        </w:rPr>
        <w:t>tvaranja prekomerne buke</w:t>
      </w:r>
      <w:r w:rsidR="000D58FD">
        <w:rPr>
          <w:rFonts w:cs="Arial"/>
          <w:szCs w:val="22"/>
          <w:lang w:val="sl-SI"/>
        </w:rPr>
        <w:t xml:space="preserve"> </w:t>
      </w:r>
      <w:r w:rsidR="000D58FD" w:rsidRPr="00B8567F">
        <w:rPr>
          <w:rFonts w:cs="Arial"/>
          <w:szCs w:val="22"/>
          <w:lang w:val="sl-SI"/>
        </w:rPr>
        <w:t>i vibracija sa aspekta zaštite životne sredine</w:t>
      </w:r>
      <w:r>
        <w:rPr>
          <w:rFonts w:cs="Arial"/>
          <w:szCs w:val="22"/>
          <w:lang w:val="sl-SI"/>
        </w:rPr>
        <w:t xml:space="preserve"> stara rudarska mehanizacija pri utovaru i transportu jalovine</w:t>
      </w:r>
      <w:r w:rsidR="000D58FD" w:rsidRPr="00B8567F">
        <w:rPr>
          <w:rFonts w:cs="Arial"/>
          <w:szCs w:val="22"/>
          <w:lang w:val="sl-SI"/>
        </w:rPr>
        <w:t xml:space="preserve">. </w:t>
      </w:r>
    </w:p>
    <w:p w14:paraId="2CC1EBC5" w14:textId="1B0B1DC1" w:rsidR="000D58FD" w:rsidRDefault="00E908A6" w:rsidP="000D58FD">
      <w:pPr>
        <w:rPr>
          <w:rFonts w:cs="Arial"/>
          <w:szCs w:val="22"/>
          <w:lang w:val="sl-SI"/>
        </w:rPr>
      </w:pPr>
      <w:r>
        <w:rPr>
          <w:rFonts w:cs="Arial"/>
          <w:szCs w:val="22"/>
          <w:lang w:val="sl-SI"/>
        </w:rPr>
        <w:t>S</w:t>
      </w:r>
      <w:r w:rsidR="000D58FD" w:rsidRPr="00B8567F">
        <w:rPr>
          <w:rFonts w:cs="Arial"/>
          <w:szCs w:val="22"/>
          <w:lang w:val="sl-SI"/>
        </w:rPr>
        <w:t xml:space="preserve">tambeni objekti </w:t>
      </w:r>
      <w:r>
        <w:rPr>
          <w:rFonts w:cs="Arial"/>
          <w:szCs w:val="22"/>
          <w:lang w:val="sl-SI"/>
        </w:rPr>
        <w:t xml:space="preserve">u blizini KBC1 su iseljeni još pre početka eksploatacije rude na tom površinskom kopu. </w:t>
      </w:r>
    </w:p>
    <w:p w14:paraId="5080C8DF" w14:textId="77777777" w:rsidR="00B5333B" w:rsidRPr="00B8567F" w:rsidRDefault="00B5333B" w:rsidP="000D58FD">
      <w:pPr>
        <w:rPr>
          <w:rFonts w:cs="Arial"/>
          <w:szCs w:val="22"/>
          <w:lang w:val="sl-SI"/>
        </w:rPr>
      </w:pPr>
    </w:p>
    <w:p w14:paraId="267EBC16" w14:textId="14812658" w:rsidR="000D58FD" w:rsidRPr="00B8567F" w:rsidRDefault="000D58FD" w:rsidP="000D58FD">
      <w:pPr>
        <w:rPr>
          <w:rFonts w:cs="Arial"/>
          <w:b/>
          <w:szCs w:val="22"/>
          <w:lang w:val="sl-SI"/>
        </w:rPr>
      </w:pPr>
      <w:r w:rsidRPr="00B8567F">
        <w:rPr>
          <w:rFonts w:cs="Arial"/>
          <w:b/>
          <w:szCs w:val="22"/>
          <w:u w:val="single"/>
          <w:lang w:val="sl-SI"/>
        </w:rPr>
        <w:t>ZEMLJA I BILJKE</w:t>
      </w:r>
    </w:p>
    <w:p w14:paraId="5EFC01EB" w14:textId="45EF8BDE" w:rsidR="000D58FD" w:rsidRPr="00B8567F" w:rsidRDefault="00E908A6" w:rsidP="000D58FD">
      <w:pPr>
        <w:rPr>
          <w:rFonts w:cs="Arial"/>
          <w:szCs w:val="22"/>
          <w:lang w:val="sl-SI"/>
        </w:rPr>
      </w:pPr>
      <w:r>
        <w:rPr>
          <w:rFonts w:cs="Arial"/>
          <w:szCs w:val="22"/>
          <w:lang w:val="sl-SI"/>
        </w:rPr>
        <w:t>Radovi po ovom projektu ne dovode do degradacije površina već naprotiv, vraća se stanje reljefa u prvobitni izgled</w:t>
      </w:r>
    </w:p>
    <w:p w14:paraId="0F1888F5" w14:textId="3B4AD600" w:rsidR="000D58FD" w:rsidRDefault="000D58FD" w:rsidP="0071550E">
      <w:pPr>
        <w:rPr>
          <w:rFonts w:cs="Arial"/>
          <w:b/>
          <w:bCs/>
          <w:lang w:val="sl-SI"/>
        </w:rPr>
      </w:pPr>
    </w:p>
    <w:p w14:paraId="4DEB3730" w14:textId="77777777" w:rsidR="00713224" w:rsidRDefault="00713224" w:rsidP="0071550E">
      <w:pPr>
        <w:pStyle w:val="BodyTextIndent"/>
      </w:pPr>
    </w:p>
    <w:p w14:paraId="53B10AEC" w14:textId="3E36CFA9" w:rsidR="00DA795E" w:rsidRDefault="00DA795E" w:rsidP="00ED1295">
      <w:pPr>
        <w:numPr>
          <w:ilvl w:val="0"/>
          <w:numId w:val="1"/>
        </w:numPr>
        <w:rPr>
          <w:rFonts w:cs="Arial"/>
          <w:b/>
          <w:bCs/>
          <w:lang w:val="sl-SI"/>
        </w:rPr>
      </w:pPr>
      <w:r>
        <w:rPr>
          <w:rFonts w:cs="Arial"/>
          <w:b/>
          <w:bCs/>
          <w:lang w:val="sl-SI"/>
        </w:rPr>
        <w:t>OPIS MERA PREDVI</w:t>
      </w:r>
      <w:r w:rsidR="007C5B0E">
        <w:rPr>
          <w:rFonts w:cs="Arial"/>
          <w:b/>
          <w:bCs/>
          <w:lang w:val="sl-SI"/>
        </w:rPr>
        <w:t>Đ</w:t>
      </w:r>
      <w:r>
        <w:rPr>
          <w:rFonts w:cs="Arial"/>
          <w:b/>
          <w:bCs/>
          <w:lang w:val="sl-SI"/>
        </w:rPr>
        <w:t>ENIH U CILJU SPREČAVANJA, SMANJENJA ILI</w:t>
      </w:r>
      <w:r>
        <w:rPr>
          <w:rFonts w:cs="Arial"/>
          <w:b/>
          <w:bCs/>
          <w:lang w:val="sl-SI"/>
        </w:rPr>
        <w:tab/>
      </w:r>
    </w:p>
    <w:p w14:paraId="49FCDB72" w14:textId="77777777" w:rsidR="00DA795E" w:rsidRDefault="00DA795E" w:rsidP="00ED1295">
      <w:pPr>
        <w:ind w:left="720" w:firstLine="0"/>
        <w:rPr>
          <w:rFonts w:cs="Arial"/>
          <w:b/>
          <w:bCs/>
          <w:lang w:val="sl-SI"/>
        </w:rPr>
      </w:pPr>
      <w:r>
        <w:rPr>
          <w:rFonts w:cs="Arial"/>
          <w:b/>
          <w:bCs/>
          <w:lang w:val="sl-SI"/>
        </w:rPr>
        <w:t>OTKLANJANJA SVAKOG ZNAČAJNOG UTICAJA NA ŽIVOTNU SREDINU</w:t>
      </w:r>
      <w:r>
        <w:rPr>
          <w:rFonts w:cs="Arial"/>
          <w:b/>
          <w:bCs/>
          <w:lang w:val="sl-SI"/>
        </w:rPr>
        <w:tab/>
      </w:r>
    </w:p>
    <w:p w14:paraId="047B8AD8" w14:textId="49314E4D" w:rsidR="00DA795E" w:rsidRDefault="00DA795E" w:rsidP="00DA795E">
      <w:pPr>
        <w:rPr>
          <w:rFonts w:cs="Arial"/>
          <w:b/>
          <w:bCs/>
          <w:lang w:val="sl-SI"/>
        </w:rPr>
      </w:pPr>
    </w:p>
    <w:p w14:paraId="53E62B82" w14:textId="67AE3698" w:rsidR="000D58FD" w:rsidRPr="00EC420F" w:rsidRDefault="000D58FD" w:rsidP="000D58FD">
      <w:pPr>
        <w:rPr>
          <w:rFonts w:cs="Arial"/>
          <w:bCs/>
          <w:szCs w:val="22"/>
          <w:lang w:val="sl-SI"/>
        </w:rPr>
      </w:pPr>
      <w:r w:rsidRPr="00EC420F">
        <w:rPr>
          <w:rFonts w:cs="Arial"/>
          <w:bCs/>
          <w:szCs w:val="22"/>
          <w:lang w:val="sl-SI"/>
        </w:rPr>
        <w:t xml:space="preserve">U cilju zaštite resursa životne sredine od nepovoljnog uticaja </w:t>
      </w:r>
      <w:r w:rsidR="00E908A6">
        <w:rPr>
          <w:rFonts w:cs="Arial"/>
          <w:bCs/>
          <w:szCs w:val="22"/>
          <w:lang w:val="sl-SI"/>
        </w:rPr>
        <w:t>odlaganja jalovine</w:t>
      </w:r>
      <w:r>
        <w:rPr>
          <w:rFonts w:cs="Arial"/>
          <w:bCs/>
          <w:szCs w:val="22"/>
          <w:lang w:val="sl-SI"/>
        </w:rPr>
        <w:t xml:space="preserve"> iz </w:t>
      </w:r>
      <w:r w:rsidR="00E908A6">
        <w:rPr>
          <w:rFonts w:cs="Arial"/>
          <w:bCs/>
          <w:szCs w:val="22"/>
          <w:lang w:val="sl-SI"/>
        </w:rPr>
        <w:t>površinskog kopa</w:t>
      </w:r>
      <w:r>
        <w:rPr>
          <w:rFonts w:cs="Arial"/>
          <w:bCs/>
          <w:szCs w:val="22"/>
          <w:lang w:val="sl-SI"/>
        </w:rPr>
        <w:t xml:space="preserve"> Kraku </w:t>
      </w:r>
      <w:r w:rsidRPr="00EC420F">
        <w:rPr>
          <w:rFonts w:cs="Arial"/>
          <w:bCs/>
          <w:szCs w:val="22"/>
          <w:lang w:val="sl-SI"/>
        </w:rPr>
        <w:t xml:space="preserve">Bugaresku - Cementacija </w:t>
      </w:r>
      <w:r w:rsidR="00E908A6">
        <w:rPr>
          <w:rFonts w:cs="Arial"/>
          <w:bCs/>
          <w:szCs w:val="22"/>
          <w:lang w:val="sl-SI"/>
        </w:rPr>
        <w:t>2 u otkopani prostor bivšeg površinskog kopa</w:t>
      </w:r>
      <w:r>
        <w:rPr>
          <w:rFonts w:cs="Arial"/>
          <w:bCs/>
          <w:szCs w:val="22"/>
          <w:lang w:val="sl-SI"/>
        </w:rPr>
        <w:t xml:space="preserve"> </w:t>
      </w:r>
      <w:r w:rsidR="00E908A6">
        <w:rPr>
          <w:rFonts w:cs="Arial"/>
          <w:bCs/>
          <w:szCs w:val="22"/>
          <w:lang w:val="sl-SI"/>
        </w:rPr>
        <w:t xml:space="preserve">Kraku </w:t>
      </w:r>
      <w:r w:rsidR="00E908A6" w:rsidRPr="00EC420F">
        <w:rPr>
          <w:rFonts w:cs="Arial"/>
          <w:bCs/>
          <w:szCs w:val="22"/>
          <w:lang w:val="sl-SI"/>
        </w:rPr>
        <w:t xml:space="preserve">Bugaresku - Cementacija </w:t>
      </w:r>
      <w:r w:rsidR="00E908A6">
        <w:rPr>
          <w:rFonts w:cs="Arial"/>
          <w:bCs/>
          <w:szCs w:val="22"/>
          <w:lang w:val="sl-SI"/>
        </w:rPr>
        <w:t>1</w:t>
      </w:r>
      <w:r w:rsidRPr="00EC420F">
        <w:rPr>
          <w:rFonts w:cs="Arial"/>
          <w:bCs/>
          <w:szCs w:val="22"/>
          <w:lang w:val="sl-SI"/>
        </w:rPr>
        <w:t xml:space="preserve"> </w:t>
      </w:r>
      <w:r>
        <w:rPr>
          <w:rFonts w:cs="Arial"/>
          <w:bCs/>
          <w:szCs w:val="22"/>
          <w:lang w:val="sl-SI"/>
        </w:rPr>
        <w:t>predviđene su sledeće mere zaštite:</w:t>
      </w:r>
    </w:p>
    <w:p w14:paraId="40200B72" w14:textId="77777777" w:rsidR="000D58FD" w:rsidRPr="00EC420F" w:rsidRDefault="000D58FD" w:rsidP="000D58FD">
      <w:pPr>
        <w:rPr>
          <w:rFonts w:cs="Arial"/>
          <w:szCs w:val="22"/>
          <w:lang w:val="sl-SI"/>
        </w:rPr>
      </w:pPr>
    </w:p>
    <w:p w14:paraId="2863D980" w14:textId="5E5253C8" w:rsidR="000D58FD" w:rsidRPr="00EC420F" w:rsidRDefault="000D58FD" w:rsidP="000D58FD">
      <w:pPr>
        <w:rPr>
          <w:rFonts w:cs="Arial"/>
          <w:b/>
          <w:bCs/>
          <w:szCs w:val="22"/>
          <w:u w:val="single"/>
          <w:lang w:val="sl-SI"/>
        </w:rPr>
      </w:pPr>
      <w:r w:rsidRPr="00EC420F">
        <w:rPr>
          <w:rFonts w:cs="Arial"/>
          <w:b/>
          <w:bCs/>
          <w:szCs w:val="22"/>
          <w:u w:val="single"/>
          <w:lang w:val="sl-SI"/>
        </w:rPr>
        <w:t>ZAŠTITA VAZDUHA</w:t>
      </w:r>
    </w:p>
    <w:p w14:paraId="199BC91C" w14:textId="77777777" w:rsidR="000D58FD" w:rsidRPr="00EC420F" w:rsidRDefault="000D58FD" w:rsidP="000D58FD">
      <w:pPr>
        <w:rPr>
          <w:rFonts w:cs="Arial"/>
          <w:szCs w:val="22"/>
          <w:lang w:val="sl-SI"/>
        </w:rPr>
      </w:pPr>
      <w:r w:rsidRPr="00EC420F">
        <w:rPr>
          <w:rFonts w:cs="Arial"/>
          <w:szCs w:val="22"/>
          <w:lang w:val="sl-SI"/>
        </w:rPr>
        <w:t>Za zaštitu vazduha od zagadjenja potrebno je primeniti sledeće tehničko – tehnološke mere:</w:t>
      </w:r>
    </w:p>
    <w:p w14:paraId="087F0733" w14:textId="21714115" w:rsidR="000D58FD" w:rsidRPr="00EC420F" w:rsidRDefault="000D58FD" w:rsidP="000D58FD">
      <w:pPr>
        <w:numPr>
          <w:ilvl w:val="0"/>
          <w:numId w:val="9"/>
        </w:numPr>
        <w:rPr>
          <w:rFonts w:cs="Arial"/>
          <w:szCs w:val="22"/>
          <w:lang w:val="sl-SI"/>
        </w:rPr>
      </w:pPr>
      <w:r w:rsidRPr="00EC420F">
        <w:rPr>
          <w:rFonts w:cs="Arial"/>
          <w:szCs w:val="22"/>
          <w:lang w:val="sl-SI"/>
        </w:rPr>
        <w:t>vlaženje jalovine pri utovaru</w:t>
      </w:r>
    </w:p>
    <w:p w14:paraId="0C43E2B5" w14:textId="77777777" w:rsidR="000D58FD" w:rsidRPr="00EC420F" w:rsidRDefault="000D58FD" w:rsidP="000D58FD">
      <w:pPr>
        <w:numPr>
          <w:ilvl w:val="0"/>
          <w:numId w:val="9"/>
        </w:numPr>
        <w:rPr>
          <w:rFonts w:cs="Arial"/>
          <w:szCs w:val="22"/>
          <w:lang w:val="sl-SI"/>
        </w:rPr>
      </w:pPr>
      <w:r w:rsidRPr="00EC420F">
        <w:rPr>
          <w:rFonts w:cs="Arial"/>
          <w:szCs w:val="22"/>
          <w:lang w:val="sl-SI"/>
        </w:rPr>
        <w:t>vlaženje transportnih puteva</w:t>
      </w:r>
    </w:p>
    <w:p w14:paraId="235CEF8E" w14:textId="77777777" w:rsidR="000D58FD" w:rsidRPr="00EC420F" w:rsidRDefault="000D58FD" w:rsidP="000D58FD">
      <w:pPr>
        <w:ind w:left="720"/>
        <w:rPr>
          <w:rFonts w:cs="Arial"/>
          <w:szCs w:val="22"/>
          <w:lang w:val="sl-SI"/>
        </w:rPr>
      </w:pPr>
    </w:p>
    <w:p w14:paraId="3F5EDE19" w14:textId="77777777" w:rsidR="000D58FD" w:rsidRPr="00EC420F" w:rsidRDefault="000D58FD" w:rsidP="000D58FD">
      <w:pPr>
        <w:rPr>
          <w:rFonts w:cs="Arial"/>
          <w:bCs/>
          <w:szCs w:val="22"/>
          <w:lang w:val="sl-SI"/>
        </w:rPr>
      </w:pPr>
      <w:r w:rsidRPr="00EC420F">
        <w:rPr>
          <w:rFonts w:cs="Arial"/>
          <w:bCs/>
          <w:szCs w:val="22"/>
          <w:lang w:val="sl-SI"/>
        </w:rPr>
        <w:t>Biološke  mere zaštite su:</w:t>
      </w:r>
    </w:p>
    <w:p w14:paraId="357B31CF" w14:textId="77777777" w:rsidR="000D58FD" w:rsidRPr="00EC420F" w:rsidRDefault="000D58FD" w:rsidP="000D58FD">
      <w:pPr>
        <w:numPr>
          <w:ilvl w:val="0"/>
          <w:numId w:val="9"/>
        </w:numPr>
        <w:rPr>
          <w:rFonts w:cs="Arial"/>
          <w:szCs w:val="22"/>
          <w:lang w:val="sl-SI"/>
        </w:rPr>
      </w:pPr>
      <w:r w:rsidRPr="00EC420F">
        <w:rPr>
          <w:rFonts w:cs="Arial"/>
          <w:szCs w:val="22"/>
          <w:lang w:val="sl-SI"/>
        </w:rPr>
        <w:t>plansko ozelenjavanje u zoni sanitarne zaštite</w:t>
      </w:r>
    </w:p>
    <w:p w14:paraId="5232AC0A" w14:textId="77777777" w:rsidR="000D58FD" w:rsidRPr="00EC420F" w:rsidRDefault="000D58FD" w:rsidP="000D58FD">
      <w:pPr>
        <w:numPr>
          <w:ilvl w:val="0"/>
          <w:numId w:val="9"/>
        </w:numPr>
        <w:rPr>
          <w:rFonts w:cs="Arial"/>
          <w:szCs w:val="22"/>
          <w:lang w:val="sl-SI"/>
        </w:rPr>
      </w:pPr>
      <w:r w:rsidRPr="00EC420F">
        <w:rPr>
          <w:rFonts w:cs="Arial"/>
          <w:szCs w:val="22"/>
          <w:lang w:val="sl-SI"/>
        </w:rPr>
        <w:t>rekultivacija već formiranog odlagališnog prostora, pokrivanje zemljom</w:t>
      </w:r>
      <w:r>
        <w:rPr>
          <w:rFonts w:cs="Arial"/>
          <w:szCs w:val="22"/>
          <w:lang w:val="sl-SI"/>
        </w:rPr>
        <w:t xml:space="preserve"> </w:t>
      </w:r>
      <w:r w:rsidRPr="00EC420F">
        <w:rPr>
          <w:rFonts w:cs="Arial"/>
          <w:szCs w:val="22"/>
          <w:lang w:val="sl-SI"/>
        </w:rPr>
        <w:t>i privremeno ozelenjavanje</w:t>
      </w:r>
    </w:p>
    <w:p w14:paraId="7CFECD4D" w14:textId="77777777" w:rsidR="000D58FD" w:rsidRPr="00EC420F" w:rsidRDefault="000D58FD" w:rsidP="000D58FD">
      <w:pPr>
        <w:numPr>
          <w:ilvl w:val="0"/>
          <w:numId w:val="9"/>
        </w:numPr>
        <w:rPr>
          <w:rFonts w:cs="Arial"/>
          <w:szCs w:val="22"/>
          <w:lang w:val="sl-SI"/>
        </w:rPr>
      </w:pPr>
      <w:r w:rsidRPr="00EC420F">
        <w:rPr>
          <w:rFonts w:cs="Arial"/>
          <w:szCs w:val="22"/>
          <w:lang w:val="sl-SI"/>
        </w:rPr>
        <w:t>definisana rekultivacija svih degradiranih površina</w:t>
      </w:r>
    </w:p>
    <w:p w14:paraId="561702B9" w14:textId="4B7D6884" w:rsidR="000D58FD" w:rsidRPr="00EC420F" w:rsidRDefault="000D58FD" w:rsidP="000D58FD">
      <w:pPr>
        <w:rPr>
          <w:rFonts w:cs="Arial"/>
          <w:szCs w:val="22"/>
          <w:lang w:val="sl-SI"/>
        </w:rPr>
      </w:pPr>
      <w:r w:rsidRPr="00EC420F">
        <w:rPr>
          <w:rFonts w:cs="Arial"/>
          <w:szCs w:val="22"/>
          <w:lang w:val="sl-SI"/>
        </w:rPr>
        <w:lastRenderedPageBreak/>
        <w:t>Sanitarne mere zaštite  podrazumevaju odredjivanje pojasa zemljišta u okolini kopa i odlagališta, koji će absorbovati negativne faktore životne  sredine.</w:t>
      </w:r>
      <w:r>
        <w:rPr>
          <w:rFonts w:cs="Arial"/>
          <w:szCs w:val="22"/>
          <w:lang w:val="sl-SI"/>
        </w:rPr>
        <w:t xml:space="preserve"> </w:t>
      </w:r>
      <w:r w:rsidRPr="00EC420F">
        <w:rPr>
          <w:rFonts w:cs="Arial"/>
          <w:szCs w:val="22"/>
          <w:lang w:val="sl-SI"/>
        </w:rPr>
        <w:t>Sanitarna zaštitna zona nije rezervna zona rudnika</w:t>
      </w:r>
      <w:r w:rsidR="00276D78">
        <w:rPr>
          <w:rFonts w:cs="Arial"/>
          <w:szCs w:val="22"/>
          <w:lang w:val="sl-SI"/>
        </w:rPr>
        <w:t xml:space="preserve"> i</w:t>
      </w:r>
      <w:r w:rsidRPr="00EC420F">
        <w:rPr>
          <w:rFonts w:cs="Arial"/>
          <w:szCs w:val="22"/>
          <w:lang w:val="sl-SI"/>
        </w:rPr>
        <w:t xml:space="preserve"> ne mo</w:t>
      </w:r>
      <w:r>
        <w:rPr>
          <w:rFonts w:cs="Arial"/>
          <w:szCs w:val="22"/>
          <w:lang w:val="sl-SI"/>
        </w:rPr>
        <w:t>že se koristiti za proširenje a</w:t>
      </w:r>
      <w:r w:rsidRPr="00EC420F">
        <w:rPr>
          <w:rFonts w:cs="Arial"/>
          <w:szCs w:val="22"/>
          <w:lang w:val="sl-SI"/>
        </w:rPr>
        <w:t>ktivnosti.</w:t>
      </w:r>
    </w:p>
    <w:p w14:paraId="4BD067DF" w14:textId="77777777" w:rsidR="000D58FD" w:rsidRPr="00EC420F" w:rsidRDefault="000D58FD" w:rsidP="000D58FD">
      <w:pPr>
        <w:rPr>
          <w:rFonts w:cs="Arial"/>
          <w:szCs w:val="22"/>
          <w:lang w:val="sl-SI"/>
        </w:rPr>
      </w:pPr>
    </w:p>
    <w:p w14:paraId="152DA8BC" w14:textId="4AB45BEB" w:rsidR="000D58FD" w:rsidRPr="00EC420F" w:rsidRDefault="000D58FD" w:rsidP="000D58FD">
      <w:pPr>
        <w:rPr>
          <w:rFonts w:cs="Arial"/>
          <w:b/>
          <w:bCs/>
          <w:szCs w:val="22"/>
          <w:lang w:val="sl-SI"/>
        </w:rPr>
      </w:pPr>
      <w:r w:rsidRPr="00EC420F">
        <w:rPr>
          <w:rFonts w:cs="Arial"/>
          <w:b/>
          <w:bCs/>
          <w:szCs w:val="22"/>
          <w:u w:val="single"/>
          <w:lang w:val="sl-SI"/>
        </w:rPr>
        <w:t>ZAŠTITA VODA</w:t>
      </w:r>
    </w:p>
    <w:p w14:paraId="13AEFC28" w14:textId="77777777" w:rsidR="000D58FD" w:rsidRPr="00EC420F" w:rsidRDefault="000D58FD" w:rsidP="000D58FD">
      <w:pPr>
        <w:rPr>
          <w:rFonts w:cs="Arial"/>
          <w:szCs w:val="22"/>
          <w:lang w:val="sl-SI"/>
        </w:rPr>
      </w:pPr>
      <w:r w:rsidRPr="00EC420F">
        <w:rPr>
          <w:rFonts w:cs="Arial"/>
          <w:szCs w:val="22"/>
          <w:lang w:val="sl-SI"/>
        </w:rPr>
        <w:t>Da bi se površinske i podzemne vode zaštitile preduzimaju se sledeće mere zaštite:</w:t>
      </w:r>
    </w:p>
    <w:p w14:paraId="60D03798" w14:textId="3D283CBF" w:rsidR="000D58FD" w:rsidRPr="00276D78" w:rsidRDefault="000D58FD" w:rsidP="000D58FD">
      <w:pPr>
        <w:numPr>
          <w:ilvl w:val="0"/>
          <w:numId w:val="9"/>
        </w:numPr>
        <w:rPr>
          <w:rFonts w:cs="Arial"/>
          <w:szCs w:val="22"/>
          <w:lang w:val="sl-SI"/>
        </w:rPr>
      </w:pPr>
      <w:r w:rsidRPr="00276D78">
        <w:rPr>
          <w:rFonts w:cs="Arial"/>
          <w:szCs w:val="22"/>
          <w:lang w:val="sl-SI"/>
        </w:rPr>
        <w:t xml:space="preserve">U cilju zaštite reke Valja Mare izgradjena je ekološka akumulacija </w:t>
      </w:r>
      <w:r w:rsidR="00276D78" w:rsidRPr="00276D78">
        <w:rPr>
          <w:rFonts w:cs="Arial"/>
          <w:szCs w:val="22"/>
          <w:lang w:val="sl-SI"/>
        </w:rPr>
        <w:t xml:space="preserve">još s početka pokretanja rudarskih aktivnosti na Cerovu. Prvenstveno je bila namenjena </w:t>
      </w:r>
      <w:r w:rsidRPr="00276D78">
        <w:rPr>
          <w:rFonts w:cs="Arial"/>
          <w:szCs w:val="22"/>
          <w:lang w:val="sl-SI"/>
        </w:rPr>
        <w:t>za prihvat vode koja se prepumpava</w:t>
      </w:r>
      <w:r w:rsidR="00276D78" w:rsidRPr="00276D78">
        <w:rPr>
          <w:rFonts w:cs="Arial"/>
          <w:szCs w:val="22"/>
          <w:lang w:val="sl-SI"/>
        </w:rPr>
        <w:t>la</w:t>
      </w:r>
      <w:r w:rsidRPr="00276D78">
        <w:rPr>
          <w:rFonts w:cs="Arial"/>
          <w:szCs w:val="22"/>
          <w:lang w:val="sl-SI"/>
        </w:rPr>
        <w:t xml:space="preserve"> iz kopa </w:t>
      </w:r>
      <w:r w:rsidRPr="00276D78">
        <w:rPr>
          <w:szCs w:val="22"/>
          <w:lang w:val="sr-Latn-CS"/>
        </w:rPr>
        <w:t>„</w:t>
      </w:r>
      <w:r w:rsidRPr="00276D78">
        <w:rPr>
          <w:rFonts w:cs="Arial"/>
          <w:szCs w:val="22"/>
          <w:lang w:val="sl-SI"/>
        </w:rPr>
        <w:t>Cementacija 1</w:t>
      </w:r>
      <w:r w:rsidRPr="00276D78">
        <w:rPr>
          <w:szCs w:val="22"/>
          <w:lang w:val="sr-Latn-CS"/>
        </w:rPr>
        <w:t>“</w:t>
      </w:r>
      <w:r w:rsidRPr="00276D78">
        <w:rPr>
          <w:rFonts w:cs="Arial"/>
          <w:szCs w:val="22"/>
          <w:lang w:val="sl-SI"/>
        </w:rPr>
        <w:t xml:space="preserve"> i atmosferskih voda koje gravitiraju ka njoj.</w:t>
      </w:r>
      <w:r w:rsidR="00276D78">
        <w:rPr>
          <w:rFonts w:cs="Arial"/>
          <w:szCs w:val="22"/>
          <w:lang w:val="sl-SI"/>
        </w:rPr>
        <w:t xml:space="preserve"> </w:t>
      </w:r>
      <w:r w:rsidRPr="00276D78">
        <w:rPr>
          <w:rFonts w:cs="Arial"/>
          <w:szCs w:val="22"/>
          <w:lang w:val="sl-SI"/>
        </w:rPr>
        <w:t xml:space="preserve">Ekološka akumulacija </w:t>
      </w:r>
      <w:r w:rsidR="00276D78">
        <w:rPr>
          <w:rFonts w:cs="Arial"/>
          <w:szCs w:val="22"/>
          <w:lang w:val="sl-SI"/>
        </w:rPr>
        <w:t xml:space="preserve">je i </w:t>
      </w:r>
      <w:r w:rsidRPr="00276D78">
        <w:rPr>
          <w:rFonts w:cs="Arial"/>
          <w:szCs w:val="22"/>
          <w:lang w:val="sl-SI"/>
        </w:rPr>
        <w:t>dalje</w:t>
      </w:r>
      <w:r w:rsidR="00276D78">
        <w:rPr>
          <w:rFonts w:cs="Arial"/>
          <w:szCs w:val="22"/>
          <w:lang w:val="sl-SI"/>
        </w:rPr>
        <w:t xml:space="preserve"> zadržala istu namenu. Trenutno prihvata vode iz novoformiranog površinskog kopa KBC2 i vode iz bivšeg površinskog kopa KBC1.</w:t>
      </w:r>
    </w:p>
    <w:p w14:paraId="2EF1A99F" w14:textId="16419735" w:rsidR="000D58FD" w:rsidRPr="002A5420" w:rsidRDefault="000D58FD" w:rsidP="000D58FD">
      <w:pPr>
        <w:numPr>
          <w:ilvl w:val="0"/>
          <w:numId w:val="9"/>
        </w:numPr>
        <w:rPr>
          <w:rFonts w:cs="Arial"/>
          <w:szCs w:val="22"/>
          <w:lang w:val="sl-SI"/>
        </w:rPr>
      </w:pPr>
      <w:r w:rsidRPr="002A5420">
        <w:rPr>
          <w:rFonts w:cs="Arial"/>
          <w:szCs w:val="22"/>
          <w:lang w:val="sl-SI"/>
        </w:rPr>
        <w:t>U slučaju da eksplotacioni radovi, ugroze jedan od postojećih vodotokova, Cerov</w:t>
      </w:r>
      <w:r w:rsidR="005565B4">
        <w:rPr>
          <w:rFonts w:cs="Arial"/>
          <w:szCs w:val="22"/>
          <w:lang w:val="sl-SI"/>
        </w:rPr>
        <w:t>u</w:t>
      </w:r>
      <w:r w:rsidRPr="002A5420">
        <w:rPr>
          <w:rFonts w:cs="Arial"/>
          <w:szCs w:val="22"/>
          <w:lang w:val="sl-SI"/>
        </w:rPr>
        <w:t xml:space="preserve"> reka i rek</w:t>
      </w:r>
      <w:r w:rsidR="005565B4">
        <w:rPr>
          <w:rFonts w:cs="Arial"/>
          <w:szCs w:val="22"/>
          <w:lang w:val="sl-SI"/>
        </w:rPr>
        <w:t>u</w:t>
      </w:r>
      <w:r w:rsidRPr="002A5420">
        <w:rPr>
          <w:rFonts w:cs="Arial"/>
          <w:szCs w:val="22"/>
          <w:lang w:val="sl-SI"/>
        </w:rPr>
        <w:t xml:space="preserve"> Valja Mare potrebno je uraditi adekvatnu zaštitu istih </w:t>
      </w:r>
      <w:r>
        <w:rPr>
          <w:rFonts w:cs="Arial"/>
          <w:szCs w:val="22"/>
          <w:lang w:val="sl-SI"/>
        </w:rPr>
        <w:t>.</w:t>
      </w:r>
    </w:p>
    <w:p w14:paraId="080505B8" w14:textId="77777777" w:rsidR="000D58FD" w:rsidRDefault="000D58FD" w:rsidP="000D58FD">
      <w:pPr>
        <w:rPr>
          <w:rFonts w:cs="Arial"/>
          <w:szCs w:val="22"/>
          <w:lang w:val="sl-SI"/>
        </w:rPr>
      </w:pPr>
    </w:p>
    <w:p w14:paraId="43B905DC" w14:textId="2D3F94FF" w:rsidR="000D58FD" w:rsidRPr="00EC420F" w:rsidRDefault="000D58FD" w:rsidP="000D58FD">
      <w:pPr>
        <w:rPr>
          <w:rFonts w:cs="Arial"/>
          <w:b/>
          <w:bCs/>
          <w:szCs w:val="22"/>
          <w:u w:val="single"/>
          <w:lang w:val="sl-SI"/>
        </w:rPr>
      </w:pPr>
      <w:r w:rsidRPr="00EC420F">
        <w:rPr>
          <w:rFonts w:cs="Arial"/>
          <w:b/>
          <w:bCs/>
          <w:szCs w:val="22"/>
          <w:u w:val="single"/>
          <w:lang w:val="sl-SI"/>
        </w:rPr>
        <w:t>ZAŠTITA OD BUKE</w:t>
      </w:r>
    </w:p>
    <w:p w14:paraId="4A7705BB" w14:textId="70CB3E2A" w:rsidR="000D58FD" w:rsidRPr="00EC420F" w:rsidRDefault="000D58FD" w:rsidP="000D58FD">
      <w:pPr>
        <w:rPr>
          <w:rFonts w:cs="Arial"/>
          <w:szCs w:val="22"/>
          <w:lang w:val="sl-SI"/>
        </w:rPr>
      </w:pPr>
      <w:r w:rsidRPr="00EC420F">
        <w:rPr>
          <w:rFonts w:cs="Arial"/>
          <w:szCs w:val="22"/>
          <w:lang w:val="sl-SI"/>
        </w:rPr>
        <w:t xml:space="preserve">Sanitarna zaštitna zona svojom širinom obezbedjuje zaštitu stanovnika najbližih naselja od prekomerne buke čiji su izvor mašine angažovane na </w:t>
      </w:r>
      <w:r w:rsidR="00276D78">
        <w:rPr>
          <w:rFonts w:cs="Arial"/>
          <w:szCs w:val="22"/>
          <w:lang w:val="sl-SI"/>
        </w:rPr>
        <w:t>deponovanju jalovine</w:t>
      </w:r>
      <w:r w:rsidRPr="00EC420F">
        <w:rPr>
          <w:rFonts w:cs="Arial"/>
          <w:szCs w:val="22"/>
          <w:lang w:val="sl-SI"/>
        </w:rPr>
        <w:t>.</w:t>
      </w:r>
    </w:p>
    <w:p w14:paraId="1DAE51AB" w14:textId="7DDD13D0" w:rsidR="000D58FD" w:rsidRPr="009B17E1" w:rsidRDefault="000D58FD" w:rsidP="000D58FD">
      <w:pPr>
        <w:rPr>
          <w:rFonts w:cs="Arial"/>
          <w:szCs w:val="22"/>
          <w:lang w:val="sl-SI"/>
        </w:rPr>
      </w:pPr>
      <w:r w:rsidRPr="009B17E1">
        <w:rPr>
          <w:rFonts w:cs="Arial"/>
          <w:szCs w:val="22"/>
          <w:lang w:val="sl-SI"/>
        </w:rPr>
        <w:t xml:space="preserve">Pored napred navedenih mera u toku </w:t>
      </w:r>
      <w:r w:rsidR="006D37EC">
        <w:rPr>
          <w:rFonts w:cs="Arial"/>
          <w:szCs w:val="22"/>
          <w:lang w:val="sl-SI"/>
        </w:rPr>
        <w:t>odlaganja jalovog materijala</w:t>
      </w:r>
      <w:r>
        <w:rPr>
          <w:rFonts w:cs="Arial"/>
          <w:szCs w:val="22"/>
          <w:lang w:val="sl-SI"/>
        </w:rPr>
        <w:t xml:space="preserve"> neophodno je uspos</w:t>
      </w:r>
      <w:r w:rsidRPr="009B17E1">
        <w:rPr>
          <w:rFonts w:cs="Arial"/>
          <w:szCs w:val="22"/>
          <w:lang w:val="sl-SI"/>
        </w:rPr>
        <w:t>t</w:t>
      </w:r>
      <w:r>
        <w:rPr>
          <w:rFonts w:cs="Arial"/>
          <w:szCs w:val="22"/>
          <w:lang w:val="sl-SI"/>
        </w:rPr>
        <w:t>av</w:t>
      </w:r>
      <w:r w:rsidRPr="009B17E1">
        <w:rPr>
          <w:rFonts w:cs="Arial"/>
          <w:szCs w:val="22"/>
          <w:lang w:val="sl-SI"/>
        </w:rPr>
        <w:t xml:space="preserve">iti stalni monitoring stanja životne sredine </w:t>
      </w:r>
      <w:r>
        <w:rPr>
          <w:rFonts w:cs="Arial"/>
          <w:szCs w:val="22"/>
          <w:lang w:val="sl-SI"/>
        </w:rPr>
        <w:t xml:space="preserve">kojim će se kontrolisati vode, vazduh, zemljište i </w:t>
      </w:r>
      <w:r w:rsidR="006D37EC">
        <w:rPr>
          <w:rFonts w:cs="Arial"/>
          <w:szCs w:val="22"/>
          <w:lang w:val="sl-SI"/>
        </w:rPr>
        <w:t>buka</w:t>
      </w:r>
      <w:r w:rsidRPr="009B17E1">
        <w:rPr>
          <w:rFonts w:cs="Arial"/>
          <w:szCs w:val="22"/>
          <w:lang w:val="sl-SI"/>
        </w:rPr>
        <w:t xml:space="preserve"> u skladu sa posebnim programom.</w:t>
      </w:r>
    </w:p>
    <w:p w14:paraId="0395C847" w14:textId="2430F947" w:rsidR="000D58FD" w:rsidRPr="005B05C6" w:rsidRDefault="000D58FD" w:rsidP="00DA795E">
      <w:pPr>
        <w:rPr>
          <w:rFonts w:cs="Arial"/>
          <w:b/>
          <w:bCs/>
          <w:lang w:val="sr-Latn-RS"/>
        </w:rPr>
      </w:pPr>
    </w:p>
    <w:p w14:paraId="7A855350" w14:textId="133CC09D" w:rsidR="005B05C6" w:rsidRPr="006D37EC" w:rsidRDefault="006D37EC" w:rsidP="006D37EC">
      <w:pPr>
        <w:rPr>
          <w:rFonts w:cs="Arial"/>
          <w:color w:val="000000" w:themeColor="text1"/>
          <w:lang w:val="sl-SI"/>
        </w:rPr>
      </w:pPr>
      <w:r w:rsidRPr="006D37EC">
        <w:rPr>
          <w:rFonts w:cs="Arial"/>
          <w:color w:val="000000" w:themeColor="text1"/>
          <w:lang w:val="sl-SI"/>
        </w:rPr>
        <w:t>Nakon završetka tj. formiranja odlagališnog prostora potrebno je izvršiti rekultivaciju</w:t>
      </w:r>
      <w:r w:rsidR="005B05C6" w:rsidRPr="006D37EC">
        <w:rPr>
          <w:rFonts w:cs="Arial"/>
          <w:color w:val="000000" w:themeColor="text1"/>
          <w:lang w:val="sl-SI"/>
        </w:rPr>
        <w:t xml:space="preserve"> odlagališta </w:t>
      </w:r>
      <w:r w:rsidRPr="006D37EC">
        <w:rPr>
          <w:rFonts w:cs="Arial"/>
          <w:color w:val="000000" w:themeColor="text1"/>
          <w:lang w:val="sl-SI"/>
        </w:rPr>
        <w:t xml:space="preserve">sa </w:t>
      </w:r>
      <w:r w:rsidR="005B05C6" w:rsidRPr="006D37EC">
        <w:rPr>
          <w:rFonts w:cs="Arial"/>
          <w:color w:val="000000" w:themeColor="text1"/>
          <w:lang w:val="sl-SI"/>
        </w:rPr>
        <w:t>cil</w:t>
      </w:r>
      <w:r w:rsidR="005565B4">
        <w:rPr>
          <w:rFonts w:cs="Arial"/>
          <w:color w:val="000000" w:themeColor="text1"/>
          <w:lang w:val="sl-SI"/>
        </w:rPr>
        <w:t>j</w:t>
      </w:r>
      <w:r w:rsidRPr="006D37EC">
        <w:rPr>
          <w:rFonts w:cs="Arial"/>
          <w:color w:val="000000" w:themeColor="text1"/>
          <w:lang w:val="sl-SI"/>
        </w:rPr>
        <w:t>em</w:t>
      </w:r>
      <w:r w:rsidR="005B05C6" w:rsidRPr="006D37EC">
        <w:rPr>
          <w:rFonts w:cs="Arial"/>
          <w:color w:val="000000" w:themeColor="text1"/>
          <w:lang w:val="sl-SI"/>
        </w:rPr>
        <w:t xml:space="preserve"> da</w:t>
      </w:r>
      <w:r w:rsidRPr="006D37EC">
        <w:rPr>
          <w:rFonts w:cs="Arial"/>
          <w:color w:val="000000" w:themeColor="text1"/>
          <w:lang w:val="sl-SI"/>
        </w:rPr>
        <w:t xml:space="preserve"> se</w:t>
      </w:r>
      <w:r w:rsidR="005B05C6" w:rsidRPr="006D37EC">
        <w:rPr>
          <w:rFonts w:cs="Arial"/>
          <w:color w:val="000000" w:themeColor="text1"/>
          <w:lang w:val="sl-SI"/>
        </w:rPr>
        <w:t xml:space="preserve">: </w:t>
      </w:r>
    </w:p>
    <w:p w14:paraId="67DA0ED5" w14:textId="7BE352AB" w:rsidR="005B05C6" w:rsidRPr="006D37EC" w:rsidRDefault="005B05C6" w:rsidP="005B05C6">
      <w:pPr>
        <w:ind w:left="1080" w:firstLine="0"/>
        <w:rPr>
          <w:rFonts w:cs="Arial"/>
          <w:color w:val="000000" w:themeColor="text1"/>
          <w:lang w:val="sl-SI"/>
        </w:rPr>
      </w:pPr>
      <w:r w:rsidRPr="006D37EC">
        <w:rPr>
          <w:rFonts w:cs="Arial"/>
          <w:color w:val="000000" w:themeColor="text1"/>
          <w:lang w:val="sl-SI"/>
        </w:rPr>
        <w:t>•</w:t>
      </w:r>
      <w:r w:rsidRPr="006D37EC">
        <w:rPr>
          <w:rFonts w:cs="Arial"/>
          <w:color w:val="000000" w:themeColor="text1"/>
          <w:lang w:val="sl-SI"/>
        </w:rPr>
        <w:tab/>
        <w:t>trajno spreči razvejavanje suspendovanih čestica vetrom i time spreči eventualn</w:t>
      </w:r>
      <w:r w:rsidR="006D37EC" w:rsidRPr="006D37EC">
        <w:rPr>
          <w:rFonts w:cs="Arial"/>
          <w:color w:val="000000" w:themeColor="text1"/>
          <w:lang w:val="sl-SI"/>
        </w:rPr>
        <w:t>o</w:t>
      </w:r>
      <w:r w:rsidRPr="006D37EC">
        <w:rPr>
          <w:rFonts w:cs="Arial"/>
          <w:color w:val="000000" w:themeColor="text1"/>
          <w:lang w:val="sl-SI"/>
        </w:rPr>
        <w:t xml:space="preserve"> zagađen</w:t>
      </w:r>
      <w:r w:rsidR="006D37EC" w:rsidRPr="006D37EC">
        <w:rPr>
          <w:rFonts w:cs="Arial"/>
          <w:color w:val="000000" w:themeColor="text1"/>
          <w:lang w:val="sl-SI"/>
        </w:rPr>
        <w:t>je</w:t>
      </w:r>
      <w:r w:rsidRPr="006D37EC">
        <w:rPr>
          <w:rFonts w:cs="Arial"/>
          <w:color w:val="000000" w:themeColor="text1"/>
          <w:lang w:val="sl-SI"/>
        </w:rPr>
        <w:t xml:space="preserve"> okoline;</w:t>
      </w:r>
    </w:p>
    <w:p w14:paraId="3377FB70" w14:textId="77777777" w:rsidR="005B05C6" w:rsidRPr="006D37EC" w:rsidRDefault="005B05C6" w:rsidP="005B05C6">
      <w:pPr>
        <w:ind w:left="1080" w:firstLine="0"/>
        <w:rPr>
          <w:rFonts w:cs="Arial"/>
          <w:color w:val="000000" w:themeColor="text1"/>
          <w:lang w:val="sl-SI"/>
        </w:rPr>
      </w:pPr>
      <w:r w:rsidRPr="006D37EC">
        <w:rPr>
          <w:rFonts w:cs="Arial"/>
          <w:color w:val="000000" w:themeColor="text1"/>
          <w:lang w:val="sl-SI"/>
        </w:rPr>
        <w:t>•</w:t>
      </w:r>
      <w:r w:rsidRPr="006D37EC">
        <w:rPr>
          <w:rFonts w:cs="Arial"/>
          <w:color w:val="000000" w:themeColor="text1"/>
          <w:lang w:val="sl-SI"/>
        </w:rPr>
        <w:tab/>
        <w:t>stvori prijatan pogled za stanovnike u okolini odlagališta i stvori mogućnost korišćenja rekultivisanih površina za buduće namene;</w:t>
      </w:r>
    </w:p>
    <w:p w14:paraId="1CF5CD68" w14:textId="77777777" w:rsidR="005B05C6" w:rsidRPr="006D37EC" w:rsidRDefault="005B05C6" w:rsidP="005B05C6">
      <w:pPr>
        <w:ind w:left="1080" w:firstLine="0"/>
        <w:rPr>
          <w:rFonts w:cs="Arial"/>
          <w:color w:val="000000" w:themeColor="text1"/>
          <w:lang w:val="sl-SI"/>
        </w:rPr>
      </w:pPr>
      <w:r w:rsidRPr="006D37EC">
        <w:rPr>
          <w:rFonts w:cs="Arial"/>
          <w:color w:val="000000" w:themeColor="text1"/>
          <w:lang w:val="sl-SI"/>
        </w:rPr>
        <w:t>•</w:t>
      </w:r>
      <w:r w:rsidRPr="006D37EC">
        <w:rPr>
          <w:rFonts w:cs="Arial"/>
          <w:color w:val="000000" w:themeColor="text1"/>
          <w:lang w:val="sl-SI"/>
        </w:rPr>
        <w:tab/>
        <w:t>ponovo uspostavi narušeni ekosistem;</w:t>
      </w:r>
    </w:p>
    <w:p w14:paraId="3E2EB13C" w14:textId="0EA2AAE2" w:rsidR="005B05C6" w:rsidRPr="006D37EC" w:rsidRDefault="005B05C6" w:rsidP="005B05C6">
      <w:pPr>
        <w:ind w:left="1080" w:firstLine="0"/>
        <w:rPr>
          <w:rFonts w:cs="Arial"/>
          <w:color w:val="000000" w:themeColor="text1"/>
          <w:lang w:val="sl-SI"/>
        </w:rPr>
      </w:pPr>
      <w:r w:rsidRPr="006D37EC">
        <w:rPr>
          <w:rFonts w:cs="Arial"/>
          <w:color w:val="000000" w:themeColor="text1"/>
          <w:lang w:val="sl-SI"/>
        </w:rPr>
        <w:t>•</w:t>
      </w:r>
      <w:r w:rsidRPr="006D37EC">
        <w:rPr>
          <w:rFonts w:cs="Arial"/>
          <w:color w:val="000000" w:themeColor="text1"/>
          <w:lang w:val="sl-SI"/>
        </w:rPr>
        <w:tab/>
        <w:t>izvrši kontrol</w:t>
      </w:r>
      <w:r w:rsidR="005565B4">
        <w:rPr>
          <w:rFonts w:cs="Arial"/>
          <w:color w:val="000000" w:themeColor="text1"/>
          <w:lang w:val="sl-SI"/>
        </w:rPr>
        <w:t>a</w:t>
      </w:r>
      <w:r w:rsidRPr="006D37EC">
        <w:rPr>
          <w:rFonts w:cs="Arial"/>
          <w:color w:val="000000" w:themeColor="text1"/>
          <w:lang w:val="sl-SI"/>
        </w:rPr>
        <w:t xml:space="preserve"> oticanja površinskih voda.</w:t>
      </w:r>
    </w:p>
    <w:p w14:paraId="16C4B78E" w14:textId="77777777" w:rsidR="006270D9" w:rsidRDefault="006270D9" w:rsidP="00DA795E">
      <w:pPr>
        <w:tabs>
          <w:tab w:val="left" w:pos="720"/>
        </w:tabs>
        <w:rPr>
          <w:rFonts w:cs="Arial"/>
          <w:lang w:val="sl-SI"/>
        </w:rPr>
      </w:pPr>
    </w:p>
    <w:p w14:paraId="13C28EF1" w14:textId="77777777" w:rsidR="00713224" w:rsidRPr="005F01E7" w:rsidRDefault="00713224" w:rsidP="00DA795E">
      <w:pPr>
        <w:tabs>
          <w:tab w:val="left" w:pos="720"/>
        </w:tabs>
        <w:rPr>
          <w:rFonts w:cs="Arial"/>
          <w:lang w:val="sl-SI"/>
        </w:rPr>
      </w:pPr>
    </w:p>
    <w:p w14:paraId="29F26A8D" w14:textId="77777777" w:rsidR="004108F9" w:rsidRPr="002C7D04" w:rsidRDefault="004108F9" w:rsidP="004108F9">
      <w:pPr>
        <w:numPr>
          <w:ilvl w:val="0"/>
          <w:numId w:val="1"/>
        </w:numPr>
        <w:rPr>
          <w:rFonts w:cs="Arial"/>
          <w:b/>
          <w:bCs/>
          <w:color w:val="000000" w:themeColor="text1"/>
          <w:lang w:val="sl-SI"/>
        </w:rPr>
      </w:pPr>
      <w:r w:rsidRPr="002C7D04">
        <w:rPr>
          <w:rFonts w:cs="Arial"/>
          <w:b/>
          <w:bCs/>
          <w:color w:val="000000" w:themeColor="text1"/>
          <w:lang w:val="sl-SI"/>
        </w:rPr>
        <w:t>NETEHNIČKI REZIME INFORMACIJA OD 2 DO 6</w:t>
      </w:r>
    </w:p>
    <w:p w14:paraId="53EE6323" w14:textId="77777777" w:rsidR="003652DC" w:rsidRPr="002C7D04" w:rsidRDefault="003652DC" w:rsidP="003652DC">
      <w:pPr>
        <w:rPr>
          <w:rFonts w:cs="Arial"/>
          <w:bCs/>
          <w:color w:val="000000" w:themeColor="text1"/>
          <w:lang w:val="sl-SI"/>
        </w:rPr>
      </w:pPr>
    </w:p>
    <w:p w14:paraId="7B5E0D3A" w14:textId="371DE413" w:rsidR="004108F9" w:rsidRPr="002C7D04" w:rsidRDefault="002741D9" w:rsidP="003652DC">
      <w:pPr>
        <w:rPr>
          <w:rFonts w:cs="Arial"/>
          <w:bCs/>
          <w:color w:val="000000" w:themeColor="text1"/>
          <w:lang w:val="sl-SI"/>
        </w:rPr>
      </w:pPr>
      <w:r w:rsidRPr="002C7D04">
        <w:rPr>
          <w:rFonts w:cs="Arial"/>
          <w:bCs/>
          <w:color w:val="000000" w:themeColor="text1"/>
          <w:lang w:val="sl-SI"/>
        </w:rPr>
        <w:t>Zapunjavanje</w:t>
      </w:r>
      <w:r w:rsidR="006D37EC" w:rsidRPr="002C7D04">
        <w:rPr>
          <w:rFonts w:cs="Arial"/>
          <w:bCs/>
          <w:color w:val="000000" w:themeColor="text1"/>
          <w:lang w:val="sl-SI"/>
        </w:rPr>
        <w:t xml:space="preserve"> otkopanog prostora površinskog kopa KBC1 </w:t>
      </w:r>
      <w:r w:rsidRPr="002C7D04">
        <w:rPr>
          <w:rFonts w:cs="Arial"/>
          <w:bCs/>
          <w:color w:val="000000" w:themeColor="text1"/>
          <w:lang w:val="sl-SI"/>
        </w:rPr>
        <w:t xml:space="preserve">jalovinom sa novootvorenog površinskog kopa KBC2 </w:t>
      </w:r>
      <w:r w:rsidR="003652DC" w:rsidRPr="002C7D04">
        <w:rPr>
          <w:rFonts w:cs="Arial"/>
          <w:bCs/>
          <w:color w:val="000000" w:themeColor="text1"/>
          <w:lang w:val="sl-SI"/>
        </w:rPr>
        <w:t xml:space="preserve">po projektnoj dokumentaciji </w:t>
      </w:r>
      <w:r w:rsidRPr="002C7D04">
        <w:rPr>
          <w:rFonts w:cs="Arial"/>
          <w:bCs/>
          <w:color w:val="000000" w:themeColor="text1"/>
          <w:lang w:val="sl-SI"/>
        </w:rPr>
        <w:t>otpočinje 2020. godine</w:t>
      </w:r>
      <w:r w:rsidR="003652DC" w:rsidRPr="002C7D04">
        <w:rPr>
          <w:rFonts w:cs="Arial"/>
          <w:bCs/>
          <w:color w:val="000000" w:themeColor="text1"/>
          <w:lang w:val="sl-SI"/>
        </w:rPr>
        <w:t>.</w:t>
      </w:r>
    </w:p>
    <w:p w14:paraId="1ECAD669" w14:textId="77777777" w:rsidR="002741D9" w:rsidRPr="00291505" w:rsidRDefault="002741D9" w:rsidP="000771BB">
      <w:pPr>
        <w:pStyle w:val="BodyText"/>
        <w:ind w:firstLine="720"/>
      </w:pPr>
      <w:r w:rsidRPr="002C7D04">
        <w:rPr>
          <w:color w:val="000000" w:themeColor="text1"/>
        </w:rPr>
        <w:t>Postojećim Dopunskim rudarskim projektom otkopavanja ležišta Kraku Bugaresku Cerovo</w:t>
      </w:r>
      <w:r w:rsidRPr="002C7D04">
        <w:t xml:space="preserve"> cementacija za kapacitet 2.5 x 10</w:t>
      </w:r>
      <w:r w:rsidRPr="002C7D04">
        <w:rPr>
          <w:vertAlign w:val="superscript"/>
        </w:rPr>
        <w:t>6</w:t>
      </w:r>
      <w:r w:rsidRPr="002C7D04">
        <w:t xml:space="preserve"> tona rude godišnje, IRM Bor, 2011., projektovano je kamionsko odlagalište raskrivke u nastavku starog odlagališta iz perioda 1991-2002. godine, koje</w:t>
      </w:r>
      <w:r w:rsidRPr="00291505">
        <w:t xml:space="preserve"> je projektovano Glavnim rudarskim projektom. Novo odlagalište raskrivke locirano je duž pristupnog puta površinskom kopu KB C1, prema jugu. Ovo odlagalište je formirano i korišćeno tokom otkopavanja i eksploatacije površinskog kopa KB C1 u periodu 2011 – 2017. godine. Takođe, važećim Dopunskim rudarskim projektom, je planirano da se i raskrivka sa površinskog kopa KB C2 odlaže na tom južnom odlagalištu otkrivke. </w:t>
      </w:r>
    </w:p>
    <w:p w14:paraId="15D6C188" w14:textId="55F9DFD4" w:rsidR="002741D9" w:rsidRPr="00291505" w:rsidRDefault="002741D9" w:rsidP="000771BB">
      <w:pPr>
        <w:pStyle w:val="BodyText"/>
        <w:ind w:firstLine="720"/>
      </w:pPr>
      <w:bookmarkStart w:id="21" w:name="_Hlk54698277"/>
      <w:r w:rsidRPr="00291505">
        <w:t xml:space="preserve">Dopunskim rudarskim projektom iz 2011. godine bila je projektovana dinamika otkopavanja po kojoj je od treće godine planirano istovremeno izvođenje rudarskih radova na oba površinska kopa KB C1 i KB C2. Međutim, od 2011. godine, kada su nastavljeni radovi na eksploataciji na površinskom kopu KB C1, pa do sada, površinski kop KB C2 nije otvoren i nije započeta eksploatacija na tom kopu. Otvaranje površinskog kopa KB C2 je kasnilo zbog kašnjenja u proglašenju javnog interesa i otkupu zemljišta, kao i kašnjenja u izmeštanju visokonaponskog dalekovoda br. 150 Bor – Majdanpek, čija trasa ide preko rudnog tela i granica budućeg kopa KB C2. </w:t>
      </w:r>
    </w:p>
    <w:p w14:paraId="6ACB4A15" w14:textId="7C8618D0" w:rsidR="002741D9" w:rsidRPr="00A862B6" w:rsidRDefault="00300F17" w:rsidP="00300F17">
      <w:pPr>
        <w:pStyle w:val="BodyText"/>
        <w:ind w:firstLine="720"/>
        <w:rPr>
          <w:szCs w:val="22"/>
        </w:rPr>
      </w:pPr>
      <w:r w:rsidRPr="00A862B6">
        <w:rPr>
          <w:szCs w:val="22"/>
        </w:rPr>
        <w:lastRenderedPageBreak/>
        <w:t>Zbog toga je</w:t>
      </w:r>
      <w:r w:rsidR="002741D9" w:rsidRPr="00A862B6">
        <w:rPr>
          <w:szCs w:val="22"/>
        </w:rPr>
        <w:t xml:space="preserve"> donese</w:t>
      </w:r>
      <w:r w:rsidRPr="00A862B6">
        <w:rPr>
          <w:szCs w:val="22"/>
        </w:rPr>
        <w:t>na</w:t>
      </w:r>
      <w:r w:rsidR="002741D9" w:rsidRPr="00A862B6">
        <w:rPr>
          <w:szCs w:val="22"/>
        </w:rPr>
        <w:t xml:space="preserve"> odluku da se otkopani prostor površinskog kopa KB C1 iskoristi za odlaganje raskrivke sa novootvorenog površinskog kopa KB C2. Na taj način bi se značajno smanjila površina, koja bi bila zauzeta i degradirana južnim odlagalištem.</w:t>
      </w:r>
    </w:p>
    <w:bookmarkEnd w:id="21"/>
    <w:p w14:paraId="77A82C13" w14:textId="5EC62BD5" w:rsidR="002741D9" w:rsidRPr="00A862B6" w:rsidRDefault="002741D9" w:rsidP="002741D9">
      <w:pPr>
        <w:pStyle w:val="BodyText"/>
        <w:rPr>
          <w:szCs w:val="22"/>
        </w:rPr>
      </w:pPr>
      <w:r w:rsidRPr="00A862B6">
        <w:rPr>
          <w:szCs w:val="22"/>
        </w:rPr>
        <w:t xml:space="preserve">Takođe, </w:t>
      </w:r>
      <w:r w:rsidR="00300F17" w:rsidRPr="00A862B6">
        <w:rPr>
          <w:szCs w:val="22"/>
        </w:rPr>
        <w:t>je planirano da</w:t>
      </w:r>
      <w:r w:rsidRPr="00A862B6">
        <w:rPr>
          <w:szCs w:val="22"/>
        </w:rPr>
        <w:t xml:space="preserve"> se i deo raskrivke sa budućeg površinskog kopa Cerovo, u drugoj fazi, iskoristi za potpuno zapunjavanje kopa KB C1, čime bi se teren na tom kopu praktično vratio na pređašnje stanje i time eliminisao njegov negativan uticaj na životnu sredinu, prvenstveno zagađenje od voda koje bi se skupljale u otkopanom prostoru i proceđivale u Cerovu reku.</w:t>
      </w:r>
    </w:p>
    <w:p w14:paraId="700C7A8D" w14:textId="52DE3C51" w:rsidR="00300F17" w:rsidRPr="00A862B6" w:rsidRDefault="00300F17" w:rsidP="007C28F3">
      <w:pPr>
        <w:pStyle w:val="BodyText"/>
        <w:ind w:firstLine="720"/>
        <w:rPr>
          <w:szCs w:val="22"/>
        </w:rPr>
      </w:pPr>
      <w:r w:rsidRPr="00A862B6">
        <w:rPr>
          <w:szCs w:val="22"/>
        </w:rPr>
        <w:t>Odlaganje raskrivke vršiće se u 3 smene,</w:t>
      </w:r>
      <w:r w:rsidR="00261ACB" w:rsidRPr="00A862B6">
        <w:rPr>
          <w:szCs w:val="22"/>
        </w:rPr>
        <w:t xml:space="preserve"> 350 dana godišnje,</w:t>
      </w:r>
      <w:r w:rsidRPr="00A862B6">
        <w:rPr>
          <w:szCs w:val="22"/>
        </w:rPr>
        <w:t xml:space="preserve"> u skladu sa planiranim rasporedom radnog vremena na površinskom kopu Kraku Bugaresku Cementacija 2. </w:t>
      </w:r>
    </w:p>
    <w:p w14:paraId="3DE9574F" w14:textId="73216116" w:rsidR="007C28F3" w:rsidRPr="00A862B6" w:rsidRDefault="007C28F3" w:rsidP="005607A5">
      <w:pPr>
        <w:pStyle w:val="BodyText"/>
        <w:ind w:firstLine="720"/>
        <w:rPr>
          <w:szCs w:val="22"/>
        </w:rPr>
      </w:pPr>
      <w:r w:rsidRPr="00A862B6">
        <w:rPr>
          <w:szCs w:val="22"/>
        </w:rPr>
        <w:t xml:space="preserve">Projektom je izvršena </w:t>
      </w:r>
      <w:r w:rsidR="005607A5">
        <w:rPr>
          <w:szCs w:val="22"/>
        </w:rPr>
        <w:t xml:space="preserve">i </w:t>
      </w:r>
      <w:r w:rsidRPr="00A862B6">
        <w:rPr>
          <w:szCs w:val="22"/>
        </w:rPr>
        <w:t>a</w:t>
      </w:r>
      <w:r w:rsidRPr="00A862B6">
        <w:rPr>
          <w:szCs w:val="22"/>
        </w:rPr>
        <w:t>naliza stabilnosti kosina na odlagalištu u kopu KB C1 na 3 karakteristična profila</w:t>
      </w:r>
      <w:r w:rsidRPr="00A862B6">
        <w:rPr>
          <w:szCs w:val="22"/>
        </w:rPr>
        <w:t xml:space="preserve"> koristeći v</w:t>
      </w:r>
      <w:r w:rsidRPr="00A862B6">
        <w:rPr>
          <w:szCs w:val="22"/>
        </w:rPr>
        <w:t>rednosti fizičko-mehaničkih svojstava stenskih materijala</w:t>
      </w:r>
      <w:r w:rsidRPr="00A862B6">
        <w:rPr>
          <w:szCs w:val="22"/>
        </w:rPr>
        <w:t xml:space="preserve"> i</w:t>
      </w:r>
      <w:r w:rsidRPr="00A862B6">
        <w:rPr>
          <w:szCs w:val="22"/>
        </w:rPr>
        <w:t xml:space="preserve"> </w:t>
      </w:r>
      <w:r w:rsidRPr="00A862B6">
        <w:rPr>
          <w:szCs w:val="22"/>
        </w:rPr>
        <w:t>i</w:t>
      </w:r>
      <w:r w:rsidRPr="00A862B6">
        <w:rPr>
          <w:szCs w:val="22"/>
        </w:rPr>
        <w:t>nženjersko-geološke karakteristike stenskih masa</w:t>
      </w:r>
      <w:r w:rsidRPr="00A862B6">
        <w:rPr>
          <w:szCs w:val="22"/>
        </w:rPr>
        <w:t xml:space="preserve"> koje su date</w:t>
      </w:r>
      <w:r w:rsidRPr="00A862B6">
        <w:rPr>
          <w:szCs w:val="22"/>
        </w:rPr>
        <w:t xml:space="preserve"> u </w:t>
      </w:r>
      <w:r w:rsidRPr="00A862B6">
        <w:rPr>
          <w:szCs w:val="22"/>
        </w:rPr>
        <w:t>nekoliko studija i elaborata:</w:t>
      </w:r>
    </w:p>
    <w:p w14:paraId="20FDB3D3" w14:textId="62967CE8" w:rsidR="007C28F3" w:rsidRPr="00A862B6" w:rsidRDefault="00300F17" w:rsidP="007C28F3">
      <w:pPr>
        <w:pStyle w:val="BodyText"/>
        <w:numPr>
          <w:ilvl w:val="0"/>
          <w:numId w:val="9"/>
        </w:numPr>
        <w:rPr>
          <w:szCs w:val="22"/>
          <w:lang w:val="sr-Latn-RS"/>
        </w:rPr>
      </w:pPr>
      <w:r w:rsidRPr="00A862B6">
        <w:rPr>
          <w:szCs w:val="22"/>
          <w:lang w:val="sr-Latn-RS"/>
        </w:rPr>
        <w:t xml:space="preserve">"Studija izvodljivosti kombinovane eksploatacije ležišta bakra "Kraku Bugaresku-Cementacija" – Rudarski deo", Institut za rudarstvo i metalurgiju Bor, 2009. godine. U okviru ove dokumentacije su navedeni podaci o fizičko-mehaničkim svojstvima rude i stenskih masa, </w:t>
      </w:r>
    </w:p>
    <w:p w14:paraId="59B7E073" w14:textId="4693AB02" w:rsidR="00300F17" w:rsidRPr="00A862B6" w:rsidRDefault="00300F17" w:rsidP="007C28F3">
      <w:pPr>
        <w:pStyle w:val="BodyText"/>
        <w:numPr>
          <w:ilvl w:val="0"/>
          <w:numId w:val="9"/>
        </w:numPr>
        <w:rPr>
          <w:szCs w:val="22"/>
          <w:lang w:val="sr-Latn-RS"/>
        </w:rPr>
      </w:pPr>
      <w:r w:rsidRPr="00A862B6">
        <w:rPr>
          <w:szCs w:val="22"/>
          <w:lang w:val="sr-Latn-RS"/>
        </w:rPr>
        <w:t>"Preliminarn</w:t>
      </w:r>
      <w:r w:rsidR="005607A5">
        <w:rPr>
          <w:szCs w:val="22"/>
          <w:lang w:val="sr-Latn-RS"/>
        </w:rPr>
        <w:t>i</w:t>
      </w:r>
      <w:r w:rsidRPr="00A862B6">
        <w:rPr>
          <w:szCs w:val="22"/>
          <w:lang w:val="sr-Latn-RS"/>
        </w:rPr>
        <w:t xml:space="preserve"> izveštaj o proveri stabilnosti kosina za površinski kop Cerovo – Primarno", Tehnički fakultet u Boru, 1995. godine i "Elaborata o ispitivanju fizičko – mehaničkih osobina stena u ležištu Cerovo – Drenova", Tehnički fakultet u Boru, 1996. </w:t>
      </w:r>
      <w:r w:rsidR="005607A5">
        <w:rPr>
          <w:szCs w:val="22"/>
          <w:lang w:val="sr-Latn-RS"/>
        </w:rPr>
        <w:t>g</w:t>
      </w:r>
      <w:r w:rsidRPr="00A862B6">
        <w:rPr>
          <w:szCs w:val="22"/>
          <w:lang w:val="sr-Latn-RS"/>
        </w:rPr>
        <w:t>odine,</w:t>
      </w:r>
    </w:p>
    <w:p w14:paraId="7E2A7337" w14:textId="376390FA" w:rsidR="00300F17" w:rsidRPr="00A862B6" w:rsidRDefault="00300F17" w:rsidP="007C28F3">
      <w:pPr>
        <w:pStyle w:val="ListBullet"/>
        <w:numPr>
          <w:ilvl w:val="0"/>
          <w:numId w:val="9"/>
        </w:numPr>
        <w:contextualSpacing w:val="0"/>
        <w:jc w:val="both"/>
        <w:rPr>
          <w:rFonts w:ascii="Arial" w:hAnsi="Arial" w:cs="Arial"/>
          <w:sz w:val="22"/>
          <w:szCs w:val="22"/>
          <w:lang w:val="sr-Latn-RS"/>
        </w:rPr>
      </w:pPr>
      <w:r w:rsidRPr="00A862B6">
        <w:rPr>
          <w:rFonts w:ascii="Arial" w:hAnsi="Arial" w:cs="Arial"/>
          <w:sz w:val="22"/>
          <w:szCs w:val="22"/>
          <w:lang w:val="sr-Latn-RS"/>
        </w:rPr>
        <w:t>"Elaborat o geomehaničkim laboratorijskim ispitivanjima stena ležišta bakra "Kraku Bugaresku-Cementacija"", Institut za rudarstvo i metalurgiju Bor, 2008. godine. Ovde su dati podaci o rezultatima ispitivanja fizičko-mehani</w:t>
      </w:r>
      <w:r w:rsidR="00261ACB" w:rsidRPr="00A862B6">
        <w:rPr>
          <w:rFonts w:ascii="Arial" w:hAnsi="Arial" w:cs="Arial"/>
          <w:sz w:val="22"/>
          <w:szCs w:val="22"/>
          <w:lang w:val="sr-Latn-RS"/>
        </w:rPr>
        <w:t>č</w:t>
      </w:r>
      <w:r w:rsidRPr="00A862B6">
        <w:rPr>
          <w:rFonts w:ascii="Arial" w:hAnsi="Arial" w:cs="Arial"/>
          <w:sz w:val="22"/>
          <w:szCs w:val="22"/>
          <w:lang w:val="sr-Latn-RS"/>
        </w:rPr>
        <w:t xml:space="preserve">kih svojstava uzoraka sa lokacija Cementacija 2-4 severni deo, Cementacija 3 i Cementacija 2-4 južni deo, </w:t>
      </w:r>
    </w:p>
    <w:p w14:paraId="3D930436" w14:textId="6630CB78" w:rsidR="00300F17" w:rsidRPr="00A862B6" w:rsidRDefault="00300F17" w:rsidP="007C28F3">
      <w:pPr>
        <w:pStyle w:val="ListBullet"/>
        <w:numPr>
          <w:ilvl w:val="0"/>
          <w:numId w:val="9"/>
        </w:numPr>
        <w:contextualSpacing w:val="0"/>
        <w:jc w:val="both"/>
        <w:rPr>
          <w:rFonts w:ascii="Arial" w:hAnsi="Arial" w:cs="Arial"/>
          <w:sz w:val="22"/>
          <w:szCs w:val="22"/>
          <w:lang w:val="sr-Latn-RS"/>
        </w:rPr>
      </w:pPr>
      <w:r w:rsidRPr="00A862B6">
        <w:rPr>
          <w:rFonts w:ascii="Arial" w:hAnsi="Arial" w:cs="Arial"/>
          <w:sz w:val="22"/>
          <w:szCs w:val="22"/>
          <w:lang w:val="sr-Latn-RS"/>
        </w:rPr>
        <w:t>"Elaborat o geomehaničkim laboratorijskim ispitivanjima stena ležišta "Cerovo"", Institut za bakar Bor, 2007. godine. U ovom elaboratu izvršena inženjersko-geološka determinacija stenskog materijala sa podacima o klasifikaciji pojedinih stenskih masa,</w:t>
      </w:r>
    </w:p>
    <w:p w14:paraId="4C154F94" w14:textId="6AC4F2B5" w:rsidR="00300F17" w:rsidRPr="00A862B6" w:rsidRDefault="00300F17" w:rsidP="007C28F3">
      <w:pPr>
        <w:pStyle w:val="ListBullet"/>
        <w:numPr>
          <w:ilvl w:val="0"/>
          <w:numId w:val="9"/>
        </w:numPr>
        <w:jc w:val="both"/>
        <w:rPr>
          <w:rFonts w:ascii="Arial" w:hAnsi="Arial" w:cs="Arial"/>
          <w:sz w:val="22"/>
          <w:szCs w:val="22"/>
          <w:lang w:val="sr-Latn-RS"/>
        </w:rPr>
      </w:pPr>
      <w:r w:rsidRPr="00A862B6">
        <w:rPr>
          <w:rFonts w:ascii="Arial" w:hAnsi="Arial" w:cs="Arial"/>
          <w:sz w:val="22"/>
          <w:szCs w:val="22"/>
          <w:lang w:val="sr-Latn-RS"/>
        </w:rPr>
        <w:t>"Studija izvodljivosti eksploatacije ležišta mineralnih sirovina "Kraku Bugaresku" i "Cerovo"", Rudarsko-geološki fakultet, Beograd, 2017. godine. U okviru ove dokumentacije je, pored analize i pregleda raspoložive dokumentacije, izvršena analiza i izbor računskih podataka za zastupljene stenske materijale.</w:t>
      </w:r>
    </w:p>
    <w:p w14:paraId="5E002C43" w14:textId="332BAD65" w:rsidR="00A862B6" w:rsidRDefault="00300F17" w:rsidP="00A862B6">
      <w:pPr>
        <w:pStyle w:val="BodyText"/>
        <w:ind w:firstLine="720"/>
        <w:rPr>
          <w:color w:val="000000" w:themeColor="text1"/>
        </w:rPr>
      </w:pPr>
      <w:r w:rsidRPr="00A862B6">
        <w:rPr>
          <w:color w:val="000000" w:themeColor="text1"/>
        </w:rPr>
        <w:t xml:space="preserve">Analizom raspoložive dokumentacije utvrđeno je da nisu detaljno analizirani hidrogeološki uslovi koji će </w:t>
      </w:r>
      <w:r w:rsidR="00533FF2">
        <w:rPr>
          <w:color w:val="000000" w:themeColor="text1"/>
        </w:rPr>
        <w:t>biti zastupljeni</w:t>
      </w:r>
      <w:r w:rsidRPr="00A862B6">
        <w:rPr>
          <w:color w:val="000000" w:themeColor="text1"/>
        </w:rPr>
        <w:t xml:space="preserve"> u telu odloženog materijala na odlagališt</w:t>
      </w:r>
      <w:r w:rsidR="00533FF2">
        <w:rPr>
          <w:color w:val="000000" w:themeColor="text1"/>
        </w:rPr>
        <w:t>u</w:t>
      </w:r>
      <w:r w:rsidRPr="00A862B6">
        <w:rPr>
          <w:color w:val="000000" w:themeColor="text1"/>
        </w:rPr>
        <w:t xml:space="preserve">. U cilju obezbeđenja povoljnih hidrogeoloških i geomehaničkih uslova za formiranje odlagališta neophodno je da se nivo podzemnih voda u telu odlagališta održava ispod nivoa nožice završne kosine. </w:t>
      </w:r>
      <w:r w:rsidR="00A862B6" w:rsidRPr="00A862B6">
        <w:rPr>
          <w:color w:val="000000" w:themeColor="text1"/>
        </w:rPr>
        <w:t xml:space="preserve">Zbog toga je važno pre početka odlaganja jalovine u otkopani prostor kopa </w:t>
      </w:r>
      <w:r w:rsidR="005607A5">
        <w:rPr>
          <w:color w:val="000000" w:themeColor="text1"/>
        </w:rPr>
        <w:t xml:space="preserve">KBC1 </w:t>
      </w:r>
      <w:r w:rsidR="00A862B6" w:rsidRPr="00A862B6">
        <w:rPr>
          <w:color w:val="000000" w:themeColor="text1"/>
        </w:rPr>
        <w:t>ispumpati akumuliranu vodu van područja prostora odlaganja.</w:t>
      </w:r>
    </w:p>
    <w:p w14:paraId="25E1AF0F" w14:textId="18E87A9E" w:rsidR="00300F17" w:rsidRDefault="00533FF2" w:rsidP="002C7D04">
      <w:pPr>
        <w:pStyle w:val="BodyText"/>
        <w:ind w:firstLine="720"/>
      </w:pPr>
      <w:r>
        <w:t>Projektom je predviđeno da će se d</w:t>
      </w:r>
      <w:r w:rsidR="00300F17" w:rsidRPr="004468A9">
        <w:t>inamika razvoja rudarskih radova na odlaganju</w:t>
      </w:r>
      <w:r w:rsidR="00A862B6">
        <w:t xml:space="preserve"> obavlja</w:t>
      </w:r>
      <w:r>
        <w:t>ti</w:t>
      </w:r>
      <w:r w:rsidR="00A862B6">
        <w:t xml:space="preserve"> u dve faze. </w:t>
      </w:r>
      <w:r w:rsidR="00300F17" w:rsidRPr="004468A9">
        <w:t>Prva faza formiranja odlagališta u otkopanom prostoru površinskog kopa KB C1 predviđa odlaganje raskrivke u veku eksploatacije površinskog kopa KB C2</w:t>
      </w:r>
      <w:r w:rsidR="00A862B6">
        <w:t xml:space="preserve"> i to u</w:t>
      </w:r>
      <w:r w:rsidR="00300F17" w:rsidRPr="004468A9">
        <w:t xml:space="preserve"> period</w:t>
      </w:r>
      <w:r w:rsidR="00A862B6">
        <w:t>u</w:t>
      </w:r>
      <w:r w:rsidR="00300F17" w:rsidRPr="004468A9">
        <w:t xml:space="preserve"> od 2020 – 2026. godine</w:t>
      </w:r>
      <w:r w:rsidR="00A862B6">
        <w:t xml:space="preserve">, tada se </w:t>
      </w:r>
      <w:r w:rsidR="00300F17" w:rsidRPr="004468A9">
        <w:t>završa</w:t>
      </w:r>
      <w:r w:rsidR="00A862B6">
        <w:t>vaju</w:t>
      </w:r>
      <w:r w:rsidR="00300F17" w:rsidRPr="004468A9">
        <w:t xml:space="preserve"> radov</w:t>
      </w:r>
      <w:r w:rsidR="00A862B6">
        <w:t>i</w:t>
      </w:r>
      <w:r w:rsidR="00300F17" w:rsidRPr="004468A9">
        <w:t xml:space="preserve"> na KB C2. </w:t>
      </w:r>
      <w:r w:rsidR="00A862B6">
        <w:t>Projektom je</w:t>
      </w:r>
      <w:r w:rsidR="00300F17" w:rsidRPr="004468A9">
        <w:t xml:space="preserve"> </w:t>
      </w:r>
      <w:r w:rsidR="00A862B6">
        <w:t xml:space="preserve">definisana </w:t>
      </w:r>
      <w:r w:rsidR="00300F17" w:rsidRPr="004468A9">
        <w:t>dinamik</w:t>
      </w:r>
      <w:r w:rsidR="00A862B6">
        <w:t>a</w:t>
      </w:r>
      <w:r w:rsidR="00300F17" w:rsidRPr="004468A9">
        <w:t xml:space="preserve"> otkopavanja na površinskom kopu KB C2, </w:t>
      </w:r>
      <w:r w:rsidR="00A862B6">
        <w:t>i planirano je da se otkopa</w:t>
      </w:r>
      <w:r w:rsidR="00300F17" w:rsidRPr="004468A9">
        <w:t xml:space="preserve"> ukupno 14.631.207 t raskrivke odnosno 5.852.483 m</w:t>
      </w:r>
      <w:r w:rsidR="00300F17" w:rsidRPr="00A862B6">
        <w:rPr>
          <w:vertAlign w:val="superscript"/>
        </w:rPr>
        <w:t>3</w:t>
      </w:r>
      <w:r w:rsidR="00300F17" w:rsidRPr="004468A9">
        <w:t xml:space="preserve"> čvrste mase. Potrebna zapremina odlagališta u prvoj fazi, računajući sa koeficijentom rastresitosti nasutog materijala od 1,32, iznosi oko 7.700.600 m</w:t>
      </w:r>
      <w:r w:rsidR="00300F17" w:rsidRPr="00C24157">
        <w:rPr>
          <w:vertAlign w:val="superscript"/>
        </w:rPr>
        <w:t>3</w:t>
      </w:r>
      <w:r w:rsidR="00300F17" w:rsidRPr="004468A9">
        <w:t xml:space="preserve">. </w:t>
      </w:r>
      <w:r w:rsidR="00C24157" w:rsidRPr="00C24157">
        <w:rPr>
          <w:rFonts w:eastAsia="Calibri"/>
          <w:szCs w:val="22"/>
          <w:lang w:val="sr-Latn-RS"/>
        </w:rPr>
        <w:t xml:space="preserve">Radovima na odlaganju u prvoj fazi </w:t>
      </w:r>
      <w:r w:rsidR="00C24157">
        <w:rPr>
          <w:rFonts w:eastAsia="Calibri"/>
          <w:szCs w:val="22"/>
          <w:lang w:val="sr-Latn-RS"/>
        </w:rPr>
        <w:t xml:space="preserve">završavaju se sa potpunim </w:t>
      </w:r>
      <w:r w:rsidR="00C24157" w:rsidRPr="00C24157">
        <w:rPr>
          <w:rFonts w:eastAsia="Calibri"/>
          <w:szCs w:val="22"/>
          <w:lang w:val="sr-Latn-RS"/>
        </w:rPr>
        <w:t>formiran</w:t>
      </w:r>
      <w:r w:rsidR="00C24157">
        <w:rPr>
          <w:rFonts w:eastAsia="Calibri"/>
          <w:szCs w:val="22"/>
          <w:lang w:val="sr-Latn-RS"/>
        </w:rPr>
        <w:t>jem</w:t>
      </w:r>
      <w:r w:rsidR="00C24157" w:rsidRPr="00C24157">
        <w:rPr>
          <w:rFonts w:eastAsia="Calibri"/>
          <w:szCs w:val="22"/>
          <w:lang w:val="sr-Latn-RS"/>
        </w:rPr>
        <w:t xml:space="preserve"> etaž</w:t>
      </w:r>
      <w:r w:rsidR="00C24157">
        <w:rPr>
          <w:rFonts w:eastAsia="Calibri"/>
          <w:szCs w:val="22"/>
          <w:lang w:val="sr-Latn-RS"/>
        </w:rPr>
        <w:t>e</w:t>
      </w:r>
      <w:r w:rsidR="00C24157" w:rsidRPr="00C24157">
        <w:rPr>
          <w:rFonts w:eastAsia="Calibri"/>
          <w:szCs w:val="22"/>
          <w:lang w:val="sr-Latn-RS"/>
        </w:rPr>
        <w:t xml:space="preserve"> E420 m</w:t>
      </w:r>
      <w:r w:rsidR="00C24157">
        <w:rPr>
          <w:rFonts w:eastAsia="Calibri"/>
          <w:szCs w:val="22"/>
          <w:lang w:val="sr-Latn-RS"/>
        </w:rPr>
        <w:t xml:space="preserve"> i delimičnim formiranjem</w:t>
      </w:r>
      <w:r w:rsidR="00C24157" w:rsidRPr="00C24157">
        <w:rPr>
          <w:rFonts w:eastAsia="Calibri"/>
          <w:szCs w:val="22"/>
          <w:lang w:val="sr-Latn-RS"/>
        </w:rPr>
        <w:t xml:space="preserve"> etaže E450m</w:t>
      </w:r>
      <w:r w:rsidR="00C24157">
        <w:rPr>
          <w:rFonts w:eastAsia="Calibri"/>
          <w:szCs w:val="22"/>
          <w:lang w:val="sr-Latn-RS"/>
        </w:rPr>
        <w:t>.</w:t>
      </w:r>
    </w:p>
    <w:p w14:paraId="583935BB" w14:textId="5E907D4D" w:rsidR="002C7D04" w:rsidRPr="004468A9" w:rsidRDefault="002C7D04" w:rsidP="002C7D04">
      <w:pPr>
        <w:pStyle w:val="BodyText"/>
        <w:ind w:firstLine="720"/>
      </w:pPr>
      <w:r>
        <w:rPr>
          <w:rFonts w:eastAsia="Calibri"/>
          <w:szCs w:val="22"/>
          <w:lang w:val="sr-Latn-RS"/>
        </w:rPr>
        <w:t>D</w:t>
      </w:r>
      <w:r w:rsidRPr="00C24157">
        <w:rPr>
          <w:rFonts w:eastAsia="Calibri"/>
          <w:szCs w:val="22"/>
          <w:lang w:val="sr-Latn-RS"/>
        </w:rPr>
        <w:t>rug</w:t>
      </w:r>
      <w:r>
        <w:rPr>
          <w:rFonts w:eastAsia="Calibri"/>
          <w:szCs w:val="22"/>
          <w:lang w:val="sr-Latn-RS"/>
        </w:rPr>
        <w:t>a</w:t>
      </w:r>
      <w:r w:rsidRPr="00C24157">
        <w:rPr>
          <w:rFonts w:eastAsia="Calibri"/>
          <w:szCs w:val="22"/>
          <w:lang w:val="sr-Latn-RS"/>
        </w:rPr>
        <w:t xml:space="preserve"> faz</w:t>
      </w:r>
      <w:r>
        <w:rPr>
          <w:rFonts w:eastAsia="Calibri"/>
          <w:szCs w:val="22"/>
          <w:lang w:val="sr-Latn-RS"/>
        </w:rPr>
        <w:t>a</w:t>
      </w:r>
      <w:r w:rsidRPr="00C24157">
        <w:rPr>
          <w:rFonts w:eastAsia="Calibri"/>
          <w:szCs w:val="22"/>
          <w:lang w:val="sr-Latn-RS"/>
        </w:rPr>
        <w:t xml:space="preserve"> odlaganja raskrivke se vrši do formiranja konačne konture odlagališta, odnosno do formiranja platoa na koti K+515m</w:t>
      </w:r>
      <w:r>
        <w:rPr>
          <w:rFonts w:eastAsia="Calibri"/>
          <w:szCs w:val="22"/>
          <w:lang w:val="sr-Latn-RS"/>
        </w:rPr>
        <w:t>.</w:t>
      </w:r>
      <w:r w:rsidRPr="002C7D04">
        <w:rPr>
          <w:rFonts w:eastAsia="Calibri"/>
          <w:szCs w:val="22"/>
          <w:lang w:val="sr-Latn-RS"/>
        </w:rPr>
        <w:t xml:space="preserve"> </w:t>
      </w:r>
      <w:r>
        <w:rPr>
          <w:rFonts w:eastAsia="Calibri"/>
          <w:szCs w:val="22"/>
          <w:lang w:val="sr-Latn-RS"/>
        </w:rPr>
        <w:t>Za</w:t>
      </w:r>
      <w:r w:rsidRPr="00C24157">
        <w:rPr>
          <w:rFonts w:eastAsia="Calibri"/>
          <w:szCs w:val="22"/>
          <w:lang w:val="sr-Latn-RS"/>
        </w:rPr>
        <w:t xml:space="preserve"> formiranj</w:t>
      </w:r>
      <w:r>
        <w:rPr>
          <w:rFonts w:eastAsia="Calibri"/>
          <w:szCs w:val="22"/>
          <w:lang w:val="sr-Latn-RS"/>
        </w:rPr>
        <w:t>e</w:t>
      </w:r>
      <w:r w:rsidRPr="00C24157">
        <w:rPr>
          <w:rFonts w:eastAsia="Calibri"/>
          <w:szCs w:val="22"/>
          <w:lang w:val="sr-Latn-RS"/>
        </w:rPr>
        <w:t xml:space="preserve"> </w:t>
      </w:r>
      <w:r>
        <w:rPr>
          <w:rFonts w:eastAsia="Calibri"/>
          <w:szCs w:val="22"/>
          <w:lang w:val="sr-Latn-RS"/>
        </w:rPr>
        <w:t xml:space="preserve">konačne kote </w:t>
      </w:r>
      <w:r w:rsidRPr="00C24157">
        <w:rPr>
          <w:rFonts w:eastAsia="Calibri"/>
          <w:szCs w:val="22"/>
          <w:lang w:val="sr-Latn-RS"/>
        </w:rPr>
        <w:t>odlagališta odlagaće se deo raskrivke sa budućeg površinskog kopa na ležištu Cerovo</w:t>
      </w:r>
      <w:r>
        <w:rPr>
          <w:rFonts w:eastAsia="Calibri"/>
          <w:szCs w:val="22"/>
          <w:lang w:val="sr-Latn-RS"/>
        </w:rPr>
        <w:t>.</w:t>
      </w:r>
      <w:r w:rsidRPr="002C7D04">
        <w:t xml:space="preserve"> </w:t>
      </w:r>
      <w:r w:rsidRPr="004468A9">
        <w:t>Vremensko trajanje formiranja završne konture odlagališta u drugoj fazi zavisiće od godišnjih kapaciteta otkopavanja raskrivke na budućem površinskom kopu Cerovo,</w:t>
      </w:r>
      <w:r>
        <w:t xml:space="preserve"> za koji još uvek ne posedujemo projektnu dokumentaciju.</w:t>
      </w:r>
      <w:r w:rsidRPr="004468A9">
        <w:t xml:space="preserve"> </w:t>
      </w:r>
    </w:p>
    <w:p w14:paraId="1D147E7C" w14:textId="3A81B5C9" w:rsidR="006046C6" w:rsidRPr="003E3C15" w:rsidRDefault="00570ECF" w:rsidP="003E3C15">
      <w:pPr>
        <w:rPr>
          <w:rFonts w:cs="Arial"/>
          <w:bCs/>
          <w:color w:val="000000" w:themeColor="text1"/>
          <w:lang w:val="sl-SI"/>
        </w:rPr>
      </w:pPr>
      <w:r w:rsidRPr="003E3C15">
        <w:rPr>
          <w:rFonts w:cs="Arial"/>
          <w:bCs/>
          <w:color w:val="000000" w:themeColor="text1"/>
          <w:lang w:val="sl-SI"/>
        </w:rPr>
        <w:lastRenderedPageBreak/>
        <w:t>Primen</w:t>
      </w:r>
      <w:r w:rsidR="002C7D04" w:rsidRPr="003E3C15">
        <w:rPr>
          <w:rFonts w:cs="Arial"/>
          <w:bCs/>
          <w:color w:val="000000" w:themeColor="text1"/>
          <w:lang w:val="sl-SI"/>
        </w:rPr>
        <w:t>om adekvatnih mera u toku formiranja odlagališta u potpunosti će se eliminisati uticaj na životnu sredinu. Poseban efekat će se videti nakon formiranja odlagališta primenom mera rekultivacije.</w:t>
      </w:r>
      <w:r w:rsidRPr="003E3C15">
        <w:rPr>
          <w:rFonts w:cs="Arial"/>
          <w:bCs/>
          <w:color w:val="000000" w:themeColor="text1"/>
          <w:lang w:val="sl-SI"/>
        </w:rPr>
        <w:t xml:space="preserve"> </w:t>
      </w:r>
    </w:p>
    <w:p w14:paraId="36452108" w14:textId="7BC74F1C" w:rsidR="00713224" w:rsidRDefault="00713224" w:rsidP="00486163">
      <w:pPr>
        <w:rPr>
          <w:rFonts w:cs="Arial"/>
          <w:bCs/>
          <w:color w:val="000000" w:themeColor="text1"/>
          <w:lang w:val="sl-SI"/>
        </w:rPr>
      </w:pPr>
    </w:p>
    <w:p w14:paraId="2832D2DE" w14:textId="77777777" w:rsidR="003E3C15" w:rsidRPr="003E3C15" w:rsidRDefault="003E3C15" w:rsidP="00486163">
      <w:pPr>
        <w:rPr>
          <w:rFonts w:cs="Arial"/>
          <w:bCs/>
          <w:color w:val="000000" w:themeColor="text1"/>
          <w:lang w:val="sl-SI"/>
        </w:rPr>
      </w:pPr>
    </w:p>
    <w:p w14:paraId="1510FC69" w14:textId="77777777" w:rsidR="004108F9" w:rsidRPr="003E3C15" w:rsidRDefault="004108F9" w:rsidP="004108F9">
      <w:pPr>
        <w:numPr>
          <w:ilvl w:val="0"/>
          <w:numId w:val="1"/>
        </w:numPr>
        <w:rPr>
          <w:rFonts w:cs="Arial"/>
          <w:b/>
          <w:bCs/>
          <w:color w:val="000000" w:themeColor="text1"/>
          <w:lang w:val="sl-SI"/>
        </w:rPr>
      </w:pPr>
      <w:r w:rsidRPr="003E3C15">
        <w:rPr>
          <w:rFonts w:cs="Arial"/>
          <w:b/>
          <w:bCs/>
          <w:color w:val="000000" w:themeColor="text1"/>
          <w:lang w:val="sl-SI"/>
        </w:rPr>
        <w:t>PODACI O TEHNIČKIM NEDOSTACIMA</w:t>
      </w:r>
    </w:p>
    <w:p w14:paraId="47B00D14" w14:textId="77777777" w:rsidR="004108F9" w:rsidRPr="003E3C15" w:rsidRDefault="004108F9" w:rsidP="00F77F36">
      <w:pPr>
        <w:ind w:firstLine="0"/>
        <w:rPr>
          <w:rFonts w:cs="Arial"/>
          <w:bCs/>
          <w:color w:val="000000" w:themeColor="text1"/>
          <w:lang w:val="sl-SI"/>
        </w:rPr>
      </w:pPr>
    </w:p>
    <w:p w14:paraId="344E7928" w14:textId="7E76DA88" w:rsidR="00F77F36" w:rsidRDefault="00F77F36" w:rsidP="009C2FBE">
      <w:pPr>
        <w:pStyle w:val="BodyText"/>
        <w:ind w:firstLine="720"/>
        <w:rPr>
          <w:szCs w:val="22"/>
        </w:rPr>
      </w:pPr>
      <w:r>
        <w:rPr>
          <w:szCs w:val="22"/>
        </w:rPr>
        <w:t>Pre početka izrade Dopunskog rudarskog projekta formiranja odlagališta u otkopanom prostoru površinskog kopa Kraku Bugaresku Cementacija 1 urađena je</w:t>
      </w:r>
      <w:r w:rsidR="00451988" w:rsidRPr="00451988">
        <w:rPr>
          <w:szCs w:val="22"/>
        </w:rPr>
        <w:t xml:space="preserve"> ekonomsk</w:t>
      </w:r>
      <w:r>
        <w:rPr>
          <w:szCs w:val="22"/>
        </w:rPr>
        <w:t>a</w:t>
      </w:r>
      <w:r w:rsidR="00451988" w:rsidRPr="00451988">
        <w:rPr>
          <w:szCs w:val="22"/>
        </w:rPr>
        <w:t xml:space="preserve"> analiz</w:t>
      </w:r>
      <w:r>
        <w:rPr>
          <w:szCs w:val="22"/>
        </w:rPr>
        <w:t>a</w:t>
      </w:r>
      <w:r w:rsidR="00451988" w:rsidRPr="00451988">
        <w:rPr>
          <w:szCs w:val="22"/>
        </w:rPr>
        <w:t xml:space="preserve"> mogućnosti proširenja i produbljenja postojećeg površinskog kopa Kraku Bugaresku Cerovo Cementacija 1 radi zahvatanja i otkopavanja vanbilansnih resursa u bokovima i ispod postojećeg dna kopa</w:t>
      </w:r>
      <w:r>
        <w:rPr>
          <w:szCs w:val="22"/>
        </w:rPr>
        <w:t>.</w:t>
      </w:r>
    </w:p>
    <w:p w14:paraId="30AA9519" w14:textId="0CFB8C94" w:rsidR="009C2FBE" w:rsidRDefault="009C2FBE" w:rsidP="009C2FBE">
      <w:pPr>
        <w:pStyle w:val="BodyText"/>
        <w:ind w:firstLine="720"/>
        <w:rPr>
          <w:szCs w:val="22"/>
        </w:rPr>
      </w:pPr>
      <w:r w:rsidRPr="00451988">
        <w:rPr>
          <w:szCs w:val="22"/>
        </w:rPr>
        <w:t xml:space="preserve">Prema analizi </w:t>
      </w:r>
      <w:r>
        <w:t>Serbia Zijin Copper DOO</w:t>
      </w:r>
      <w:r w:rsidRPr="00451988">
        <w:rPr>
          <w:szCs w:val="22"/>
        </w:rPr>
        <w:t>, granična cena bakra kojom ne bi bio generisan gubitak bi trebala da bude 17.000 USD/t Cu</w:t>
      </w:r>
      <w:r w:rsidR="00313252">
        <w:rPr>
          <w:szCs w:val="22"/>
        </w:rPr>
        <w:t>, dok je o</w:t>
      </w:r>
      <w:r w:rsidR="00313252" w:rsidRPr="00451988">
        <w:rPr>
          <w:szCs w:val="22"/>
        </w:rPr>
        <w:t>čekivan</w:t>
      </w:r>
      <w:r w:rsidR="00313252">
        <w:rPr>
          <w:szCs w:val="22"/>
        </w:rPr>
        <w:t>a</w:t>
      </w:r>
      <w:r w:rsidR="00313252" w:rsidRPr="00451988">
        <w:rPr>
          <w:szCs w:val="22"/>
        </w:rPr>
        <w:t xml:space="preserve"> prodajn</w:t>
      </w:r>
      <w:r w:rsidR="00313252">
        <w:rPr>
          <w:szCs w:val="22"/>
        </w:rPr>
        <w:t>a</w:t>
      </w:r>
      <w:r w:rsidR="00313252" w:rsidRPr="00451988">
        <w:rPr>
          <w:szCs w:val="22"/>
        </w:rPr>
        <w:t xml:space="preserve"> cen</w:t>
      </w:r>
      <w:r w:rsidR="00313252">
        <w:rPr>
          <w:szCs w:val="22"/>
        </w:rPr>
        <w:t>a</w:t>
      </w:r>
      <w:r w:rsidR="00313252" w:rsidRPr="00451988">
        <w:rPr>
          <w:szCs w:val="22"/>
        </w:rPr>
        <w:t xml:space="preserve"> bakra u narednim godinama 6.000 USD/t Cu</w:t>
      </w:r>
      <w:r w:rsidRPr="00451988">
        <w:rPr>
          <w:szCs w:val="22"/>
        </w:rPr>
        <w:t>. Pored toga, ovom analizom nisu uračunate potrebne kapitalne investicije za rudarsku opremu, izmeštanje ugroženih rudarskih objekata i Cerove reke</w:t>
      </w:r>
      <w:r w:rsidR="00313252">
        <w:rPr>
          <w:szCs w:val="22"/>
        </w:rPr>
        <w:t>.</w:t>
      </w:r>
    </w:p>
    <w:p w14:paraId="4E7EC812" w14:textId="0423547E" w:rsidR="00C62201" w:rsidRDefault="00451988" w:rsidP="00313252">
      <w:pPr>
        <w:pStyle w:val="BodyText"/>
        <w:ind w:firstLine="720"/>
      </w:pPr>
      <w:r w:rsidRPr="00291505">
        <w:t xml:space="preserve">Na osnovu izvedene ekonomske analize i bilansiranja rude u ležištu prema važećem Elaboratu, menadžment Sebia Zijin Copper d.o.o. je doneo odluku da se otkopani prostor površinskog kopa KB C1 iskoristi za smeštaj jalovine sa površinskog kopa KB C2, u prvoj fazi, a kasnije u drugoj fazi za odlaganje dela raskrivke sa budućeg površinskog kopa na ležištu Cerovo. </w:t>
      </w:r>
    </w:p>
    <w:p w14:paraId="00CB0421" w14:textId="70CE4A54" w:rsidR="00451988" w:rsidRPr="00291505" w:rsidRDefault="00451988" w:rsidP="00313252">
      <w:pPr>
        <w:pStyle w:val="BodyText"/>
        <w:ind w:firstLine="720"/>
      </w:pPr>
      <w:r w:rsidRPr="00291505">
        <w:t xml:space="preserve">Zapunjavanjem otkopanog prostora površinskog kopa KB C1 smanjila bi se transportna relacija za transport raskrivke sa kopa KB C2 i budućeg kopa Cerovo, čime bi se smanjili i kapitalni i operativni troškovi eksploatacije i povećala ekonomičnost i onako siromašnog ležišta Kraku Bugaresku Cementacija. S druge strane, prostor površinskog kopa KB C1 bi bio doveden praktično u pređašnje strane i ne bi se degradirala nova površina za formiranje odlagališta, što bi sveukupno imalo pozitivne efekte na životnu sredinu na lokaciji rudnika. </w:t>
      </w:r>
    </w:p>
    <w:p w14:paraId="4D563C55" w14:textId="77777777" w:rsidR="00F83DCA" w:rsidRPr="0099388D" w:rsidRDefault="00F83DCA" w:rsidP="004108F9">
      <w:pPr>
        <w:rPr>
          <w:rFonts w:cs="Arial"/>
          <w:bCs/>
          <w:color w:val="FF0000"/>
          <w:szCs w:val="22"/>
          <w:lang w:val="sr-Latn-CS"/>
        </w:rPr>
      </w:pPr>
    </w:p>
    <w:p w14:paraId="08E0D616" w14:textId="3C4BCF03" w:rsidR="00745D7C" w:rsidRPr="00451988" w:rsidRDefault="00745D7C" w:rsidP="00F83DCA">
      <w:pPr>
        <w:tabs>
          <w:tab w:val="left" w:pos="720"/>
        </w:tabs>
        <w:rPr>
          <w:rFonts w:cs="Arial"/>
          <w:color w:val="000000" w:themeColor="text1"/>
          <w:lang w:val="sl-SI"/>
        </w:rPr>
      </w:pPr>
      <w:r w:rsidRPr="00451988">
        <w:rPr>
          <w:rFonts w:cs="Arial"/>
          <w:color w:val="000000" w:themeColor="text1"/>
          <w:lang w:val="sl-SI"/>
        </w:rPr>
        <w:t xml:space="preserve">Sastavni deo </w:t>
      </w:r>
      <w:r w:rsidR="0099388D">
        <w:rPr>
          <w:rFonts w:cs="Arial"/>
          <w:color w:val="000000" w:themeColor="text1"/>
          <w:lang w:val="sl-SI"/>
        </w:rPr>
        <w:t>Dopunskog rudarskog projekta formiranja odlagališta u otkopani prostor površinskog kopa  Kraku Bugaresku Cementacija 1 je i</w:t>
      </w:r>
      <w:r w:rsidR="00F83DCA" w:rsidRPr="00451988">
        <w:rPr>
          <w:rFonts w:cs="Arial"/>
          <w:color w:val="000000" w:themeColor="text1"/>
          <w:lang w:val="sl-SI"/>
        </w:rPr>
        <w:t xml:space="preserve"> </w:t>
      </w:r>
      <w:r w:rsidRPr="00451988">
        <w:rPr>
          <w:rFonts w:cs="Arial"/>
          <w:color w:val="000000" w:themeColor="text1"/>
          <w:lang w:val="sl-SI"/>
        </w:rPr>
        <w:t>Projekat rekultivacije</w:t>
      </w:r>
      <w:r w:rsidR="00F83DCA" w:rsidRPr="00451988">
        <w:rPr>
          <w:rFonts w:cs="Arial"/>
          <w:color w:val="000000" w:themeColor="text1"/>
          <w:lang w:val="sl-SI"/>
        </w:rPr>
        <w:t xml:space="preserve"> </w:t>
      </w:r>
    </w:p>
    <w:p w14:paraId="3481CC01" w14:textId="051B86C7" w:rsidR="006270D9" w:rsidRDefault="006270D9" w:rsidP="00E948C9">
      <w:pPr>
        <w:tabs>
          <w:tab w:val="left" w:pos="720"/>
        </w:tabs>
        <w:rPr>
          <w:rFonts w:cs="Arial"/>
          <w:color w:val="000000" w:themeColor="text1"/>
          <w:lang w:val="sl-SI"/>
        </w:rPr>
      </w:pPr>
      <w:r w:rsidRPr="00451988">
        <w:rPr>
          <w:rFonts w:cs="Arial"/>
          <w:color w:val="000000" w:themeColor="text1"/>
          <w:lang w:val="sl-SI"/>
        </w:rPr>
        <w:t xml:space="preserve">Sve </w:t>
      </w:r>
      <w:r w:rsidR="0099388D">
        <w:rPr>
          <w:rFonts w:cs="Arial"/>
          <w:color w:val="000000" w:themeColor="text1"/>
          <w:lang w:val="sl-SI"/>
        </w:rPr>
        <w:t xml:space="preserve">neophodne </w:t>
      </w:r>
      <w:r w:rsidRPr="00451988">
        <w:rPr>
          <w:rFonts w:cs="Arial"/>
          <w:color w:val="000000" w:themeColor="text1"/>
          <w:lang w:val="sl-SI"/>
        </w:rPr>
        <w:t>saglasnosti, uslovi i dr. biće sastavni deo predmetne studije</w:t>
      </w:r>
      <w:r w:rsidR="0099388D">
        <w:rPr>
          <w:rFonts w:cs="Arial"/>
          <w:color w:val="000000" w:themeColor="text1"/>
          <w:lang w:val="sl-SI"/>
        </w:rPr>
        <w:t>, procedura pribavljanja je u toku</w:t>
      </w:r>
      <w:r w:rsidRPr="00451988">
        <w:rPr>
          <w:rFonts w:cs="Arial"/>
          <w:color w:val="000000" w:themeColor="text1"/>
          <w:lang w:val="sl-SI"/>
        </w:rPr>
        <w:t>.</w:t>
      </w:r>
    </w:p>
    <w:p w14:paraId="0C0E2B01" w14:textId="16948D5F" w:rsidR="00231EE5" w:rsidRDefault="00231EE5" w:rsidP="00E948C9">
      <w:pPr>
        <w:tabs>
          <w:tab w:val="left" w:pos="720"/>
        </w:tabs>
        <w:rPr>
          <w:rFonts w:cs="Arial"/>
          <w:color w:val="000000" w:themeColor="text1"/>
          <w:lang w:val="sl-SI"/>
        </w:rPr>
      </w:pPr>
    </w:p>
    <w:sectPr w:rsidR="00231EE5" w:rsidSect="0071550E">
      <w:headerReference w:type="default" r:id="rId13"/>
      <w:footerReference w:type="default" r:id="rId14"/>
      <w:pgSz w:w="11907" w:h="16840" w:code="9"/>
      <w:pgMar w:top="850" w:right="1138" w:bottom="850" w:left="1138"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13DA49" w14:textId="77777777" w:rsidR="003F1012" w:rsidRDefault="003F1012" w:rsidP="00697AC9">
      <w:r>
        <w:separator/>
      </w:r>
    </w:p>
  </w:endnote>
  <w:endnote w:type="continuationSeparator" w:id="0">
    <w:p w14:paraId="4C919D27" w14:textId="77777777" w:rsidR="003F1012" w:rsidRDefault="003F1012" w:rsidP="00697A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HelveticaPlain">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74ACF5" w14:textId="1C442572" w:rsidR="00261ACB" w:rsidRPr="007A50B4" w:rsidRDefault="00261ACB" w:rsidP="00697AC9">
    <w:pPr>
      <w:pStyle w:val="Footer"/>
      <w:pBdr>
        <w:top w:val="single" w:sz="6" w:space="1" w:color="auto"/>
      </w:pBdr>
      <w:tabs>
        <w:tab w:val="clear" w:pos="4680"/>
        <w:tab w:val="clear" w:pos="9360"/>
        <w:tab w:val="center" w:pos="4678"/>
        <w:tab w:val="right" w:pos="9356"/>
      </w:tabs>
      <w:ind w:firstLine="0"/>
      <w:jc w:val="center"/>
      <w:rPr>
        <w:sz w:val="20"/>
        <w:lang w:val="hr-HR"/>
      </w:rPr>
    </w:pPr>
    <w:r>
      <w:rPr>
        <w:sz w:val="20"/>
        <w:lang w:val="sr-Cyrl-CS"/>
      </w:rPr>
      <w:tab/>
    </w:r>
    <w:r w:rsidRPr="00E01445">
      <w:rPr>
        <w:sz w:val="20"/>
        <w:lang w:val="sr-Latn-CS"/>
      </w:rPr>
      <w:t xml:space="preserve">ZiJin Bor </w:t>
    </w:r>
    <w:r w:rsidRPr="00E01445">
      <w:rPr>
        <w:sz w:val="20"/>
        <w:lang w:val="en-US"/>
      </w:rPr>
      <w:t>P</w:t>
    </w:r>
    <w:r w:rsidRPr="00E01445">
      <w:rPr>
        <w:sz w:val="20"/>
        <w:lang w:val="sr-Cyrl-CS"/>
      </w:rPr>
      <w:t>03</w:t>
    </w:r>
    <w:r w:rsidRPr="00E01445">
      <w:rPr>
        <w:sz w:val="20"/>
        <w:lang w:val="sr-Latn-RS"/>
      </w:rPr>
      <w:t>1,</w:t>
    </w:r>
    <w:r w:rsidRPr="00E01445">
      <w:rPr>
        <w:sz w:val="20"/>
        <w:lang w:val="sr-Cyrl-CS"/>
      </w:rPr>
      <w:t xml:space="preserve"> Izdanje obr</w:t>
    </w:r>
    <w:r w:rsidRPr="00E01445">
      <w:rPr>
        <w:sz w:val="20"/>
        <w:lang w:val="sr-Latn-RS"/>
      </w:rPr>
      <w:t>asca 3</w:t>
    </w:r>
    <w:r w:rsidRPr="007A50B4">
      <w:rPr>
        <w:sz w:val="20"/>
        <w:lang w:val="sr-Cyrl-CS"/>
      </w:rPr>
      <w:tab/>
      <w:t xml:space="preserve">Str </w:t>
    </w:r>
    <w:r w:rsidRPr="007A50B4">
      <w:rPr>
        <w:rStyle w:val="PageNumber"/>
        <w:sz w:val="20"/>
        <w:szCs w:val="20"/>
      </w:rPr>
      <w:fldChar w:fldCharType="begin"/>
    </w:r>
    <w:r w:rsidRPr="007A50B4">
      <w:rPr>
        <w:rStyle w:val="PageNumber"/>
        <w:sz w:val="20"/>
        <w:szCs w:val="20"/>
        <w:lang w:val="sr-Cyrl-CS"/>
      </w:rPr>
      <w:instrText xml:space="preserve"> </w:instrText>
    </w:r>
    <w:r w:rsidRPr="007A50B4">
      <w:rPr>
        <w:rStyle w:val="PageNumber"/>
        <w:sz w:val="20"/>
        <w:szCs w:val="20"/>
        <w:lang w:val="pl-PL"/>
      </w:rPr>
      <w:instrText>PAGE</w:instrText>
    </w:r>
    <w:r w:rsidRPr="007A50B4">
      <w:rPr>
        <w:rStyle w:val="PageNumber"/>
        <w:sz w:val="20"/>
        <w:szCs w:val="20"/>
        <w:lang w:val="sr-Cyrl-CS"/>
      </w:rPr>
      <w:instrText xml:space="preserve"> </w:instrText>
    </w:r>
    <w:r w:rsidRPr="007A50B4">
      <w:rPr>
        <w:rStyle w:val="PageNumber"/>
        <w:sz w:val="20"/>
        <w:szCs w:val="20"/>
      </w:rPr>
      <w:fldChar w:fldCharType="separate"/>
    </w:r>
    <w:r w:rsidRPr="007A50B4">
      <w:rPr>
        <w:rStyle w:val="PageNumber"/>
        <w:noProof/>
        <w:sz w:val="20"/>
        <w:szCs w:val="20"/>
        <w:lang w:val="pl-PL"/>
      </w:rPr>
      <w:t>1</w:t>
    </w:r>
    <w:r w:rsidRPr="007A50B4">
      <w:rPr>
        <w:rStyle w:val="PageNumber"/>
        <w:sz w:val="20"/>
        <w:szCs w:val="20"/>
      </w:rPr>
      <w:fldChar w:fldCharType="end"/>
    </w:r>
    <w:r w:rsidRPr="007A50B4">
      <w:rPr>
        <w:sz w:val="20"/>
        <w:szCs w:val="20"/>
        <w:lang w:val="sr-Cyrl-CS"/>
      </w:rPr>
      <w:t xml:space="preserve"> od </w:t>
    </w:r>
    <w:r w:rsidRPr="007A50B4">
      <w:rPr>
        <w:rStyle w:val="PageNumber"/>
        <w:sz w:val="20"/>
        <w:szCs w:val="20"/>
      </w:rPr>
      <w:fldChar w:fldCharType="begin"/>
    </w:r>
    <w:r w:rsidRPr="007A50B4">
      <w:rPr>
        <w:rStyle w:val="PageNumber"/>
        <w:sz w:val="20"/>
        <w:szCs w:val="20"/>
        <w:lang w:val="sr-Cyrl-CS"/>
      </w:rPr>
      <w:instrText xml:space="preserve"> </w:instrText>
    </w:r>
    <w:r w:rsidRPr="007A50B4">
      <w:rPr>
        <w:rStyle w:val="PageNumber"/>
        <w:sz w:val="20"/>
        <w:szCs w:val="20"/>
        <w:lang w:val="pl-PL"/>
      </w:rPr>
      <w:instrText>NUMPAGES</w:instrText>
    </w:r>
    <w:r w:rsidRPr="007A50B4">
      <w:rPr>
        <w:rStyle w:val="PageNumber"/>
        <w:sz w:val="20"/>
        <w:szCs w:val="20"/>
        <w:lang w:val="sr-Cyrl-CS"/>
      </w:rPr>
      <w:instrText xml:space="preserve"> </w:instrText>
    </w:r>
    <w:r w:rsidRPr="007A50B4">
      <w:rPr>
        <w:rStyle w:val="PageNumber"/>
        <w:sz w:val="20"/>
        <w:szCs w:val="20"/>
      </w:rPr>
      <w:fldChar w:fldCharType="separate"/>
    </w:r>
    <w:r w:rsidRPr="007A50B4">
      <w:rPr>
        <w:rStyle w:val="PageNumber"/>
        <w:noProof/>
        <w:sz w:val="20"/>
        <w:szCs w:val="20"/>
        <w:lang w:val="pl-PL"/>
      </w:rPr>
      <w:t>11</w:t>
    </w:r>
    <w:r w:rsidRPr="007A50B4">
      <w:rPr>
        <w:rStyle w:val="PageNumbe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A02B43" w14:textId="77777777" w:rsidR="003F1012" w:rsidRDefault="003F1012" w:rsidP="00697AC9">
      <w:r>
        <w:separator/>
      </w:r>
    </w:p>
  </w:footnote>
  <w:footnote w:type="continuationSeparator" w:id="0">
    <w:p w14:paraId="69AC0E28" w14:textId="77777777" w:rsidR="003F1012" w:rsidRDefault="003F1012" w:rsidP="00697A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
      <w:tblW w:w="10174" w:type="dxa"/>
      <w:jc w:val="center"/>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1021"/>
      <w:gridCol w:w="5379"/>
      <w:gridCol w:w="1703"/>
      <w:gridCol w:w="2071"/>
    </w:tblGrid>
    <w:tr w:rsidR="00261ACB" w:rsidRPr="00E73A1D" w14:paraId="33B168A6" w14:textId="77777777" w:rsidTr="00F83DCA">
      <w:trPr>
        <w:trHeight w:val="439"/>
        <w:jc w:val="center"/>
      </w:trPr>
      <w:tc>
        <w:tcPr>
          <w:tcW w:w="902" w:type="dxa"/>
          <w:vMerge w:val="restart"/>
          <w:tcBorders>
            <w:right w:val="double" w:sz="4" w:space="0" w:color="auto"/>
          </w:tcBorders>
          <w:vAlign w:val="center"/>
        </w:tcPr>
        <w:p w14:paraId="6AE5EC6F" w14:textId="77777777" w:rsidR="00261ACB" w:rsidRPr="00B73B93" w:rsidRDefault="00261ACB" w:rsidP="00397FCB">
          <w:pPr>
            <w:pStyle w:val="Header"/>
            <w:ind w:firstLine="0"/>
            <w:rPr>
              <w:rFonts w:cs="Arial"/>
              <w:bCs/>
              <w:szCs w:val="22"/>
              <w:lang w:val="hr-HR"/>
            </w:rPr>
          </w:pPr>
          <w:r w:rsidRPr="00610500">
            <w:rPr>
              <w:noProof/>
              <w:lang w:val="sr-Latn-CS"/>
            </w:rPr>
            <w:drawing>
              <wp:inline distT="0" distB="0" distL="0" distR="0" wp14:anchorId="289434A1" wp14:editId="58B3C84C">
                <wp:extent cx="510540" cy="464820"/>
                <wp:effectExtent l="0" t="0" r="0" b="0"/>
                <wp:docPr id="2" name="Picture 2" descr="C:\Users\QMS-TIR\Downloads\mmexport15458342459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MS-TIR\Downloads\mmexport1545834245995.jpg"/>
                        <pic:cNvPicPr>
                          <a:picLocks noChangeAspect="1" noChangeArrowheads="1"/>
                        </pic:cNvPicPr>
                      </pic:nvPicPr>
                      <pic:blipFill>
                        <a:blip r:embed="rId1">
                          <a:extLst>
                            <a:ext uri="{28A0092B-C50C-407E-A947-70E740481C1C}">
                              <a14:useLocalDpi xmlns:a14="http://schemas.microsoft.com/office/drawing/2010/main" val="0"/>
                            </a:ext>
                          </a:extLst>
                        </a:blip>
                        <a:srcRect l="7668" t="14140" b="6470"/>
                        <a:stretch>
                          <a:fillRect/>
                        </a:stretch>
                      </pic:blipFill>
                      <pic:spPr bwMode="auto">
                        <a:xfrm>
                          <a:off x="0" y="0"/>
                          <a:ext cx="510540" cy="464820"/>
                        </a:xfrm>
                        <a:prstGeom prst="rect">
                          <a:avLst/>
                        </a:prstGeom>
                        <a:noFill/>
                        <a:ln>
                          <a:noFill/>
                        </a:ln>
                      </pic:spPr>
                    </pic:pic>
                  </a:graphicData>
                </a:graphic>
              </wp:inline>
            </w:drawing>
          </w:r>
        </w:p>
      </w:tc>
      <w:tc>
        <w:tcPr>
          <w:tcW w:w="5463" w:type="dxa"/>
          <w:vMerge w:val="restart"/>
          <w:tcBorders>
            <w:top w:val="double" w:sz="4" w:space="0" w:color="auto"/>
            <w:left w:val="double" w:sz="4" w:space="0" w:color="auto"/>
            <w:bottom w:val="single" w:sz="4" w:space="0" w:color="auto"/>
          </w:tcBorders>
          <w:shd w:val="clear" w:color="auto" w:fill="auto"/>
          <w:vAlign w:val="center"/>
        </w:tcPr>
        <w:p w14:paraId="11AC51A4" w14:textId="41EB046D" w:rsidR="00261ACB" w:rsidRPr="008559EB" w:rsidRDefault="00261ACB" w:rsidP="00397FCB">
          <w:pPr>
            <w:ind w:firstLine="0"/>
            <w:jc w:val="center"/>
            <w:rPr>
              <w:rFonts w:cs="Arial"/>
              <w:b/>
              <w:sz w:val="20"/>
              <w:szCs w:val="20"/>
              <w:lang w:val="sr-Latn-RS"/>
            </w:rPr>
          </w:pPr>
          <w:r w:rsidRPr="008559EB">
            <w:rPr>
              <w:rFonts w:cs="Arial"/>
              <w:b/>
              <w:sz w:val="20"/>
              <w:szCs w:val="20"/>
              <w:lang w:val="sl-SI"/>
            </w:rPr>
            <w:t xml:space="preserve">STUDIJA O PROCENI UTICAJA NA ŽIVOTNU SREDINU </w:t>
          </w:r>
          <w:r w:rsidRPr="008559EB">
            <w:rPr>
              <w:rFonts w:cs="Arial"/>
              <w:b/>
              <w:bCs/>
              <w:sz w:val="20"/>
              <w:szCs w:val="20"/>
              <w:lang w:val="sr-Latn-RS"/>
            </w:rPr>
            <w:t xml:space="preserve">PROJEKTA </w:t>
          </w:r>
          <w:bookmarkStart w:id="22" w:name="_Hlk53655307"/>
          <w:r w:rsidRPr="008559EB">
            <w:rPr>
              <w:rFonts w:cs="Arial"/>
              <w:b/>
              <w:bCs/>
              <w:sz w:val="20"/>
              <w:szCs w:val="20"/>
              <w:lang w:val="sr-Latn-RS"/>
            </w:rPr>
            <w:t>FORMIRANJA ODLAGALIŠTA U OTKOPANI PROSTOR POVRŠINSKOG KOPA KRAKU BUGARESKU CEMENTACIJA 1</w:t>
          </w:r>
          <w:bookmarkEnd w:id="22"/>
        </w:p>
      </w:tc>
      <w:tc>
        <w:tcPr>
          <w:tcW w:w="1718" w:type="dxa"/>
          <w:tcBorders>
            <w:top w:val="double" w:sz="4" w:space="0" w:color="auto"/>
            <w:bottom w:val="nil"/>
            <w:right w:val="double" w:sz="4" w:space="0" w:color="auto"/>
          </w:tcBorders>
          <w:shd w:val="clear" w:color="auto" w:fill="auto"/>
          <w:vAlign w:val="center"/>
        </w:tcPr>
        <w:p w14:paraId="1AC4C909" w14:textId="77777777" w:rsidR="00261ACB" w:rsidRPr="00635FDD" w:rsidRDefault="00261ACB" w:rsidP="00397FCB">
          <w:pPr>
            <w:pStyle w:val="Header"/>
            <w:ind w:firstLine="0"/>
            <w:jc w:val="center"/>
            <w:rPr>
              <w:rFonts w:cs="Arial"/>
              <w:sz w:val="14"/>
              <w:szCs w:val="14"/>
              <w:lang w:val="sr-Latn-CS"/>
            </w:rPr>
          </w:pPr>
          <w:r w:rsidRPr="00635FDD">
            <w:rPr>
              <w:b/>
              <w:sz w:val="14"/>
              <w:szCs w:val="14"/>
              <w:lang w:val="sv-SE"/>
            </w:rPr>
            <w:t>MATIČNI DOKUMENT/</w:t>
          </w:r>
          <w:r w:rsidRPr="00635FDD">
            <w:rPr>
              <w:b/>
              <w:sz w:val="14"/>
              <w:szCs w:val="14"/>
              <w:lang w:val="sr-Latn-CS"/>
            </w:rPr>
            <w:t xml:space="preserve"> BROJ PRILOGA</w:t>
          </w:r>
          <w:r w:rsidRPr="00635FDD">
            <w:rPr>
              <w:sz w:val="14"/>
              <w:szCs w:val="14"/>
              <w:lang w:val="sr-Cyrl-CS"/>
            </w:rPr>
            <w:t>:</w:t>
          </w:r>
        </w:p>
      </w:tc>
      <w:tc>
        <w:tcPr>
          <w:tcW w:w="2091" w:type="dxa"/>
          <w:vMerge w:val="restart"/>
          <w:tcBorders>
            <w:left w:val="double" w:sz="4" w:space="0" w:color="auto"/>
          </w:tcBorders>
          <w:tcMar>
            <w:left w:w="0" w:type="dxa"/>
            <w:right w:w="0" w:type="dxa"/>
          </w:tcMar>
          <w:vAlign w:val="center"/>
        </w:tcPr>
        <w:p w14:paraId="0A612A8D" w14:textId="77777777" w:rsidR="00261ACB" w:rsidRPr="00A47781" w:rsidRDefault="00261ACB" w:rsidP="00397FCB">
          <w:pPr>
            <w:ind w:firstLine="0"/>
            <w:jc w:val="center"/>
            <w:rPr>
              <w:rFonts w:cs="Arial"/>
              <w:b/>
              <w:noProof/>
              <w:sz w:val="20"/>
              <w:szCs w:val="20"/>
              <w:lang w:val="pl-PL"/>
            </w:rPr>
          </w:pPr>
          <w:r w:rsidRPr="00A47781">
            <w:rPr>
              <w:rFonts w:cs="Arial"/>
              <w:b/>
              <w:noProof/>
              <w:sz w:val="20"/>
              <w:szCs w:val="20"/>
              <w:lang w:val="pl-PL"/>
            </w:rPr>
            <w:t>Oznaka:</w:t>
          </w:r>
        </w:p>
        <w:p w14:paraId="4CAA1340" w14:textId="12F52F5D" w:rsidR="00261ACB" w:rsidRPr="00635FDD" w:rsidRDefault="00261ACB" w:rsidP="00397FCB">
          <w:pPr>
            <w:pStyle w:val="Header"/>
            <w:ind w:firstLine="0"/>
            <w:jc w:val="center"/>
            <w:rPr>
              <w:rFonts w:cs="Arial"/>
              <w:b/>
              <w:bCs/>
              <w:szCs w:val="22"/>
              <w:lang w:val="hr-HR"/>
            </w:rPr>
          </w:pPr>
          <w:r w:rsidRPr="00E00458">
            <w:rPr>
              <w:b/>
              <w:sz w:val="20"/>
              <w:szCs w:val="20"/>
              <w:bdr w:val="single" w:sz="8" w:space="0" w:color="auto"/>
              <w:lang w:val="sr-Latn-CS"/>
            </w:rPr>
            <w:t>P031.</w:t>
          </w:r>
          <w:r>
            <w:rPr>
              <w:b/>
              <w:sz w:val="20"/>
              <w:szCs w:val="20"/>
              <w:bdr w:val="single" w:sz="8" w:space="0" w:color="auto"/>
              <w:lang w:val="sr-Latn-CS"/>
            </w:rPr>
            <w:t>17656</w:t>
          </w:r>
          <w:r w:rsidRPr="00E00458">
            <w:rPr>
              <w:b/>
              <w:sz w:val="20"/>
              <w:szCs w:val="20"/>
              <w:bdr w:val="single" w:sz="8" w:space="0" w:color="auto"/>
              <w:lang w:val="sr-Latn-CS"/>
            </w:rPr>
            <w:t>-</w:t>
          </w:r>
          <w:r>
            <w:rPr>
              <w:b/>
              <w:sz w:val="20"/>
              <w:szCs w:val="20"/>
              <w:bdr w:val="single" w:sz="8" w:space="0" w:color="auto"/>
              <w:lang w:val="sr-Latn-CS"/>
            </w:rPr>
            <w:t>20</w:t>
          </w:r>
          <w:r w:rsidRPr="00DC760B">
            <w:rPr>
              <w:b/>
              <w:color w:val="000000" w:themeColor="text1"/>
              <w:sz w:val="20"/>
              <w:szCs w:val="20"/>
              <w:bdr w:val="single" w:sz="8" w:space="0" w:color="auto"/>
              <w:lang w:val="sr-Latn-CS"/>
            </w:rPr>
            <w:t>.5</w:t>
          </w:r>
          <w:r>
            <w:rPr>
              <w:b/>
              <w:color w:val="000000" w:themeColor="text1"/>
              <w:sz w:val="20"/>
              <w:szCs w:val="20"/>
              <w:bdr w:val="single" w:sz="8" w:space="0" w:color="auto"/>
              <w:lang w:val="sr-Latn-CS"/>
            </w:rPr>
            <w:t>45</w:t>
          </w:r>
        </w:p>
      </w:tc>
    </w:tr>
    <w:tr w:rsidR="00261ACB" w:rsidRPr="00E73A1D" w14:paraId="2C25289F" w14:textId="77777777" w:rsidTr="00F83DCA">
      <w:trPr>
        <w:trHeight w:val="438"/>
        <w:jc w:val="center"/>
      </w:trPr>
      <w:tc>
        <w:tcPr>
          <w:tcW w:w="902" w:type="dxa"/>
          <w:vMerge/>
          <w:tcBorders>
            <w:right w:val="double" w:sz="4" w:space="0" w:color="auto"/>
          </w:tcBorders>
          <w:vAlign w:val="center"/>
        </w:tcPr>
        <w:p w14:paraId="38087F72" w14:textId="77777777" w:rsidR="00261ACB" w:rsidRPr="00F75A84" w:rsidRDefault="00261ACB" w:rsidP="00397FCB">
          <w:pPr>
            <w:pStyle w:val="Header"/>
            <w:ind w:firstLine="0"/>
            <w:rPr>
              <w:color w:val="800080"/>
              <w:lang w:val="pl-PL"/>
            </w:rPr>
          </w:pPr>
        </w:p>
      </w:tc>
      <w:tc>
        <w:tcPr>
          <w:tcW w:w="5463" w:type="dxa"/>
          <w:vMerge/>
          <w:tcBorders>
            <w:top w:val="single" w:sz="4" w:space="0" w:color="auto"/>
            <w:left w:val="double" w:sz="4" w:space="0" w:color="auto"/>
            <w:bottom w:val="double" w:sz="4" w:space="0" w:color="auto"/>
          </w:tcBorders>
          <w:shd w:val="clear" w:color="auto" w:fill="auto"/>
          <w:vAlign w:val="center"/>
        </w:tcPr>
        <w:p w14:paraId="390E1BC5" w14:textId="77777777" w:rsidR="00261ACB" w:rsidRPr="008D693C" w:rsidRDefault="00261ACB" w:rsidP="00397FCB">
          <w:pPr>
            <w:pStyle w:val="Header"/>
            <w:ind w:firstLine="0"/>
            <w:jc w:val="center"/>
            <w:rPr>
              <w:rFonts w:cs="Arial"/>
              <w:lang w:val="sr-Latn-CS"/>
            </w:rPr>
          </w:pPr>
        </w:p>
      </w:tc>
      <w:tc>
        <w:tcPr>
          <w:tcW w:w="1718" w:type="dxa"/>
          <w:tcBorders>
            <w:top w:val="nil"/>
            <w:bottom w:val="double" w:sz="4" w:space="0" w:color="auto"/>
            <w:right w:val="double" w:sz="4" w:space="0" w:color="auto"/>
          </w:tcBorders>
          <w:shd w:val="clear" w:color="auto" w:fill="auto"/>
          <w:vAlign w:val="center"/>
        </w:tcPr>
        <w:p w14:paraId="6D4C28DC" w14:textId="77777777" w:rsidR="00261ACB" w:rsidRPr="00635FDD" w:rsidRDefault="00261ACB" w:rsidP="00397FCB">
          <w:pPr>
            <w:pStyle w:val="Header"/>
            <w:ind w:firstLine="0"/>
            <w:jc w:val="center"/>
            <w:rPr>
              <w:rFonts w:cs="Arial"/>
              <w:sz w:val="20"/>
              <w:szCs w:val="20"/>
              <w:lang w:val="sr-Latn-CS"/>
            </w:rPr>
          </w:pPr>
        </w:p>
      </w:tc>
      <w:tc>
        <w:tcPr>
          <w:tcW w:w="2091" w:type="dxa"/>
          <w:vMerge/>
          <w:tcBorders>
            <w:left w:val="double" w:sz="4" w:space="0" w:color="auto"/>
          </w:tcBorders>
          <w:vAlign w:val="center"/>
        </w:tcPr>
        <w:p w14:paraId="1DC86707" w14:textId="77777777" w:rsidR="00261ACB" w:rsidRPr="001E18B5" w:rsidRDefault="00261ACB" w:rsidP="00397FCB">
          <w:pPr>
            <w:pStyle w:val="Header"/>
            <w:ind w:firstLine="0"/>
            <w:rPr>
              <w:rFonts w:cs="Arial"/>
              <w:color w:val="000000"/>
              <w:szCs w:val="22"/>
              <w:lang w:val="sr-Latn-CS"/>
            </w:rPr>
          </w:pPr>
        </w:p>
      </w:tc>
    </w:tr>
  </w:tbl>
  <w:p w14:paraId="7BF2AE15" w14:textId="77777777" w:rsidR="00261ACB" w:rsidRPr="00F62BD7" w:rsidRDefault="00261ACB" w:rsidP="00697AC9">
    <w:pPr>
      <w:pStyle w:val="Header"/>
      <w:ind w:firstLine="0"/>
      <w:rPr>
        <w:sz w:val="24"/>
        <w:lang w:val="pl-P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642241"/>
    <w:multiLevelType w:val="hybridMultilevel"/>
    <w:tmpl w:val="AF1AE78C"/>
    <w:lvl w:ilvl="0" w:tplc="D76CC448">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891287E"/>
    <w:multiLevelType w:val="hybridMultilevel"/>
    <w:tmpl w:val="14EA9F90"/>
    <w:lvl w:ilvl="0" w:tplc="E61C69E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AD92EF6"/>
    <w:multiLevelType w:val="hybridMultilevel"/>
    <w:tmpl w:val="E49AA5B2"/>
    <w:lvl w:ilvl="0" w:tplc="94C01C2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239F3331"/>
    <w:multiLevelType w:val="multilevel"/>
    <w:tmpl w:val="C7EE7EB6"/>
    <w:lvl w:ilvl="0">
      <w:start w:val="3"/>
      <w:numFmt w:val="decimal"/>
      <w:suff w:val="space"/>
      <w:lvlText w:val="%1."/>
      <w:lvlJc w:val="left"/>
      <w:pPr>
        <w:ind w:left="432" w:hanging="432"/>
      </w:pPr>
      <w:rPr>
        <w:rFonts w:hint="default"/>
      </w:rPr>
    </w:lvl>
    <w:lvl w:ilvl="1">
      <w:start w:val="2"/>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31EA24C6"/>
    <w:multiLevelType w:val="hybridMultilevel"/>
    <w:tmpl w:val="B05ADA6C"/>
    <w:lvl w:ilvl="0" w:tplc="44D613C6">
      <w:start w:val="3"/>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39524725"/>
    <w:multiLevelType w:val="multilevel"/>
    <w:tmpl w:val="3C9A463C"/>
    <w:lvl w:ilvl="0">
      <w:start w:val="1"/>
      <w:numFmt w:val="decimal"/>
      <w:lvlText w:val="%1.0."/>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6" w15:restartNumberingAfterBreak="0">
    <w:nsid w:val="4E7F12D2"/>
    <w:multiLevelType w:val="multilevel"/>
    <w:tmpl w:val="8C02A9BE"/>
    <w:lvl w:ilvl="0">
      <w:start w:val="1"/>
      <w:numFmt w:val="bullet"/>
      <w:pStyle w:val="ListBullet"/>
      <w:lvlText w:val=""/>
      <w:lvlJc w:val="left"/>
      <w:pPr>
        <w:ind w:left="567" w:hanging="170"/>
      </w:pPr>
      <w:rPr>
        <w:rFonts w:ascii="Symbol"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55E57C76"/>
    <w:multiLevelType w:val="hybridMultilevel"/>
    <w:tmpl w:val="D8C24A40"/>
    <w:lvl w:ilvl="0" w:tplc="A8148BE4">
      <w:start w:val="1"/>
      <w:numFmt w:val="decimal"/>
      <w:lvlText w:val="%1."/>
      <w:lvlJc w:val="left"/>
      <w:pPr>
        <w:tabs>
          <w:tab w:val="num" w:pos="1080"/>
        </w:tabs>
        <w:ind w:left="1080" w:hanging="360"/>
      </w:pPr>
      <w:rPr>
        <w:rFonts w:hint="default"/>
      </w:rPr>
    </w:lvl>
    <w:lvl w:ilvl="1" w:tplc="CEFE7582">
      <w:start w:val="1"/>
      <w:numFmt w:val="bullet"/>
      <w:lvlText w:val="-"/>
      <w:lvlJc w:val="left"/>
      <w:pPr>
        <w:tabs>
          <w:tab w:val="num" w:pos="1800"/>
        </w:tabs>
        <w:ind w:left="1800" w:hanging="360"/>
      </w:pPr>
      <w:rPr>
        <w:rFonts w:ascii="Times New Roman" w:eastAsia="Times New Roman" w:hAnsi="Times New Roman" w:cs="Times New Roman" w:hint="default"/>
        <w:b/>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15:restartNumberingAfterBreak="0">
    <w:nsid w:val="6BF318BB"/>
    <w:multiLevelType w:val="hybridMultilevel"/>
    <w:tmpl w:val="C158D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2F43CC5"/>
    <w:multiLevelType w:val="multilevel"/>
    <w:tmpl w:val="2AF8CBD2"/>
    <w:lvl w:ilvl="0">
      <w:start w:val="4"/>
      <w:numFmt w:val="decimal"/>
      <w:lvlText w:val="%1.0"/>
      <w:lvlJc w:val="left"/>
      <w:pPr>
        <w:tabs>
          <w:tab w:val="num" w:pos="420"/>
        </w:tabs>
        <w:ind w:left="420" w:hanging="420"/>
      </w:pPr>
      <w:rPr>
        <w:rFonts w:hint="default"/>
      </w:rPr>
    </w:lvl>
    <w:lvl w:ilvl="1">
      <w:start w:val="1"/>
      <w:numFmt w:val="decimal"/>
      <w:lvlText w:val="%1.%2"/>
      <w:lvlJc w:val="left"/>
      <w:pPr>
        <w:tabs>
          <w:tab w:val="num" w:pos="1140"/>
        </w:tabs>
        <w:ind w:left="1140" w:hanging="4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num w:numId="1">
    <w:abstractNumId w:val="5"/>
  </w:num>
  <w:num w:numId="2">
    <w:abstractNumId w:val="9"/>
  </w:num>
  <w:num w:numId="3">
    <w:abstractNumId w:val="7"/>
  </w:num>
  <w:num w:numId="4">
    <w:abstractNumId w:val="4"/>
  </w:num>
  <w:num w:numId="5">
    <w:abstractNumId w:val="8"/>
  </w:num>
  <w:num w:numId="6">
    <w:abstractNumId w:val="1"/>
  </w:num>
  <w:num w:numId="7">
    <w:abstractNumId w:val="3"/>
  </w:num>
  <w:num w:numId="8">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6"/>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B6FEA"/>
    <w:rsid w:val="00036E55"/>
    <w:rsid w:val="00037C3B"/>
    <w:rsid w:val="000454C5"/>
    <w:rsid w:val="0004647F"/>
    <w:rsid w:val="00051E09"/>
    <w:rsid w:val="00062280"/>
    <w:rsid w:val="00075A36"/>
    <w:rsid w:val="000771BB"/>
    <w:rsid w:val="000D0500"/>
    <w:rsid w:val="000D58FD"/>
    <w:rsid w:val="000E6620"/>
    <w:rsid w:val="000E7F07"/>
    <w:rsid w:val="000F2FFF"/>
    <w:rsid w:val="001100A4"/>
    <w:rsid w:val="0012607E"/>
    <w:rsid w:val="00140FF1"/>
    <w:rsid w:val="001719E0"/>
    <w:rsid w:val="0017543C"/>
    <w:rsid w:val="001B7332"/>
    <w:rsid w:val="00200E6F"/>
    <w:rsid w:val="00217872"/>
    <w:rsid w:val="00231EE5"/>
    <w:rsid w:val="002431CE"/>
    <w:rsid w:val="00261ACB"/>
    <w:rsid w:val="002741D9"/>
    <w:rsid w:val="00275D83"/>
    <w:rsid w:val="00276D78"/>
    <w:rsid w:val="00280C81"/>
    <w:rsid w:val="0029591F"/>
    <w:rsid w:val="002C77FC"/>
    <w:rsid w:val="002C7A29"/>
    <w:rsid w:val="002C7D04"/>
    <w:rsid w:val="002D031C"/>
    <w:rsid w:val="002D14C2"/>
    <w:rsid w:val="002D1CDE"/>
    <w:rsid w:val="002E0132"/>
    <w:rsid w:val="002F4B85"/>
    <w:rsid w:val="00300F17"/>
    <w:rsid w:val="00306E6F"/>
    <w:rsid w:val="00313252"/>
    <w:rsid w:val="00317D78"/>
    <w:rsid w:val="00331E14"/>
    <w:rsid w:val="00332014"/>
    <w:rsid w:val="003415CE"/>
    <w:rsid w:val="00341B74"/>
    <w:rsid w:val="00350439"/>
    <w:rsid w:val="003552FE"/>
    <w:rsid w:val="003618C6"/>
    <w:rsid w:val="00364193"/>
    <w:rsid w:val="00364E6D"/>
    <w:rsid w:val="003652DC"/>
    <w:rsid w:val="00380E91"/>
    <w:rsid w:val="00387405"/>
    <w:rsid w:val="00397FCB"/>
    <w:rsid w:val="003A1C4D"/>
    <w:rsid w:val="003A4E3E"/>
    <w:rsid w:val="003D3C78"/>
    <w:rsid w:val="003E2E49"/>
    <w:rsid w:val="003E3C15"/>
    <w:rsid w:val="003F1012"/>
    <w:rsid w:val="003F1658"/>
    <w:rsid w:val="003F6039"/>
    <w:rsid w:val="004108F9"/>
    <w:rsid w:val="004410BE"/>
    <w:rsid w:val="00446C48"/>
    <w:rsid w:val="00451988"/>
    <w:rsid w:val="004612CF"/>
    <w:rsid w:val="00471D25"/>
    <w:rsid w:val="00485D4F"/>
    <w:rsid w:val="00486163"/>
    <w:rsid w:val="004A201D"/>
    <w:rsid w:val="004C36CD"/>
    <w:rsid w:val="004F108B"/>
    <w:rsid w:val="00501185"/>
    <w:rsid w:val="00505113"/>
    <w:rsid w:val="00507D60"/>
    <w:rsid w:val="00533FF2"/>
    <w:rsid w:val="005354E6"/>
    <w:rsid w:val="005565B4"/>
    <w:rsid w:val="00557CD4"/>
    <w:rsid w:val="005607A5"/>
    <w:rsid w:val="005632D1"/>
    <w:rsid w:val="00570ECF"/>
    <w:rsid w:val="005B05C6"/>
    <w:rsid w:val="005B274E"/>
    <w:rsid w:val="005B3F3E"/>
    <w:rsid w:val="005D18F7"/>
    <w:rsid w:val="005E1387"/>
    <w:rsid w:val="005E7471"/>
    <w:rsid w:val="005F338E"/>
    <w:rsid w:val="005F7CF0"/>
    <w:rsid w:val="006046C6"/>
    <w:rsid w:val="006270D9"/>
    <w:rsid w:val="006326D6"/>
    <w:rsid w:val="00632EFD"/>
    <w:rsid w:val="006420DF"/>
    <w:rsid w:val="00645BC0"/>
    <w:rsid w:val="00683F75"/>
    <w:rsid w:val="00697AC9"/>
    <w:rsid w:val="006B13DC"/>
    <w:rsid w:val="006B5B20"/>
    <w:rsid w:val="006D37EC"/>
    <w:rsid w:val="006D7CCA"/>
    <w:rsid w:val="00711B7F"/>
    <w:rsid w:val="00713224"/>
    <w:rsid w:val="0071550E"/>
    <w:rsid w:val="007201A6"/>
    <w:rsid w:val="00745D7C"/>
    <w:rsid w:val="0075654A"/>
    <w:rsid w:val="007A2CDC"/>
    <w:rsid w:val="007A50B4"/>
    <w:rsid w:val="007B6685"/>
    <w:rsid w:val="007B6FEA"/>
    <w:rsid w:val="007C27A7"/>
    <w:rsid w:val="007C28F3"/>
    <w:rsid w:val="007C5B0E"/>
    <w:rsid w:val="007E09B9"/>
    <w:rsid w:val="007E6E73"/>
    <w:rsid w:val="007F038A"/>
    <w:rsid w:val="00807622"/>
    <w:rsid w:val="00820D0D"/>
    <w:rsid w:val="0083492E"/>
    <w:rsid w:val="00836D14"/>
    <w:rsid w:val="00847313"/>
    <w:rsid w:val="008559EB"/>
    <w:rsid w:val="00861BEB"/>
    <w:rsid w:val="0087261E"/>
    <w:rsid w:val="0088178C"/>
    <w:rsid w:val="00897AE2"/>
    <w:rsid w:val="008A471F"/>
    <w:rsid w:val="008E713D"/>
    <w:rsid w:val="008F0AF2"/>
    <w:rsid w:val="00931BC8"/>
    <w:rsid w:val="0094618A"/>
    <w:rsid w:val="009655E7"/>
    <w:rsid w:val="0099388D"/>
    <w:rsid w:val="00996DA2"/>
    <w:rsid w:val="009A06C8"/>
    <w:rsid w:val="009A096B"/>
    <w:rsid w:val="009B2F42"/>
    <w:rsid w:val="009B692C"/>
    <w:rsid w:val="009C04DE"/>
    <w:rsid w:val="009C2536"/>
    <w:rsid w:val="009C2FBE"/>
    <w:rsid w:val="009C66C5"/>
    <w:rsid w:val="00A037E4"/>
    <w:rsid w:val="00A17FE8"/>
    <w:rsid w:val="00A267BF"/>
    <w:rsid w:val="00A440F0"/>
    <w:rsid w:val="00A5083B"/>
    <w:rsid w:val="00A862B6"/>
    <w:rsid w:val="00A9059D"/>
    <w:rsid w:val="00A938D4"/>
    <w:rsid w:val="00AB6CF8"/>
    <w:rsid w:val="00AC3E23"/>
    <w:rsid w:val="00AF41DF"/>
    <w:rsid w:val="00AF6289"/>
    <w:rsid w:val="00AF6F76"/>
    <w:rsid w:val="00B20B4B"/>
    <w:rsid w:val="00B4381E"/>
    <w:rsid w:val="00B44FA7"/>
    <w:rsid w:val="00B5333B"/>
    <w:rsid w:val="00B61B17"/>
    <w:rsid w:val="00B677F9"/>
    <w:rsid w:val="00B72C0B"/>
    <w:rsid w:val="00B759BE"/>
    <w:rsid w:val="00B87C7A"/>
    <w:rsid w:val="00BA3ED5"/>
    <w:rsid w:val="00BC0C47"/>
    <w:rsid w:val="00BE4E22"/>
    <w:rsid w:val="00BF00BD"/>
    <w:rsid w:val="00C12F25"/>
    <w:rsid w:val="00C154E0"/>
    <w:rsid w:val="00C24157"/>
    <w:rsid w:val="00C62201"/>
    <w:rsid w:val="00C732F4"/>
    <w:rsid w:val="00C7734B"/>
    <w:rsid w:val="00C96C22"/>
    <w:rsid w:val="00C97343"/>
    <w:rsid w:val="00CA6365"/>
    <w:rsid w:val="00CB123C"/>
    <w:rsid w:val="00CB1450"/>
    <w:rsid w:val="00CB6E81"/>
    <w:rsid w:val="00CE054A"/>
    <w:rsid w:val="00D03272"/>
    <w:rsid w:val="00D07B84"/>
    <w:rsid w:val="00D16FE1"/>
    <w:rsid w:val="00D21688"/>
    <w:rsid w:val="00D40746"/>
    <w:rsid w:val="00D76251"/>
    <w:rsid w:val="00D86543"/>
    <w:rsid w:val="00DA795E"/>
    <w:rsid w:val="00DF3D9E"/>
    <w:rsid w:val="00E01445"/>
    <w:rsid w:val="00E06675"/>
    <w:rsid w:val="00E1300D"/>
    <w:rsid w:val="00E34CDD"/>
    <w:rsid w:val="00E44A15"/>
    <w:rsid w:val="00E46082"/>
    <w:rsid w:val="00E57F98"/>
    <w:rsid w:val="00E82736"/>
    <w:rsid w:val="00E86D3A"/>
    <w:rsid w:val="00E908A6"/>
    <w:rsid w:val="00E948C9"/>
    <w:rsid w:val="00EA136A"/>
    <w:rsid w:val="00ED1295"/>
    <w:rsid w:val="00F059E9"/>
    <w:rsid w:val="00F17E73"/>
    <w:rsid w:val="00F221ED"/>
    <w:rsid w:val="00F40DBE"/>
    <w:rsid w:val="00F44FD8"/>
    <w:rsid w:val="00F62BD7"/>
    <w:rsid w:val="00F77F36"/>
    <w:rsid w:val="00F83DCA"/>
    <w:rsid w:val="00F8414E"/>
    <w:rsid w:val="00F9576E"/>
    <w:rsid w:val="00FC115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6FF4CB"/>
  <w15:docId w15:val="{EC853ED7-AB33-4732-8D36-68F82DC0F9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09B9"/>
    <w:pPr>
      <w:ind w:firstLine="720"/>
      <w:jc w:val="both"/>
    </w:pPr>
    <w:rPr>
      <w:rFonts w:ascii="Arial" w:hAnsi="Arial"/>
      <w:sz w:val="22"/>
      <w:szCs w:val="24"/>
      <w:lang w:val="en-GB"/>
    </w:rPr>
  </w:style>
  <w:style w:type="paragraph" w:styleId="Heading1">
    <w:name w:val="heading 1"/>
    <w:basedOn w:val="Normal"/>
    <w:next w:val="Normal"/>
    <w:link w:val="Heading1Char"/>
    <w:qFormat/>
    <w:rsid w:val="003F6039"/>
    <w:pPr>
      <w:keepNext/>
      <w:ind w:firstLine="454"/>
      <w:outlineLvl w:val="0"/>
    </w:pPr>
    <w:rPr>
      <w:rFonts w:cs="Arial"/>
      <w:b/>
      <w:bCs/>
      <w:sz w:val="32"/>
      <w:lang w:val="sr-Cyrl-CS"/>
    </w:rPr>
  </w:style>
  <w:style w:type="paragraph" w:styleId="Heading2">
    <w:name w:val="heading 2"/>
    <w:basedOn w:val="Normal"/>
    <w:next w:val="Normal"/>
    <w:link w:val="Heading2Char"/>
    <w:unhideWhenUsed/>
    <w:qFormat/>
    <w:rsid w:val="007B6685"/>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nhideWhenUsed/>
    <w:qFormat/>
    <w:rsid w:val="007B6685"/>
    <w:pPr>
      <w:spacing w:before="360" w:after="240"/>
      <w:ind w:left="720" w:hanging="720"/>
      <w:jc w:val="left"/>
      <w:outlineLvl w:val="2"/>
    </w:pPr>
    <w:rPr>
      <w:rFonts w:asciiTheme="minorHAnsi" w:eastAsiaTheme="minorHAnsi" w:hAnsiTheme="minorHAnsi" w:cstheme="minorBidi"/>
      <w:b/>
      <w:bCs/>
      <w:color w:val="365F91" w:themeColor="accent1" w:themeShade="BF"/>
      <w:sz w:val="28"/>
      <w:szCs w:val="28"/>
      <w:lang w:val="sr-Latn-RS"/>
    </w:rPr>
  </w:style>
  <w:style w:type="paragraph" w:styleId="Heading4">
    <w:name w:val="heading 4"/>
    <w:basedOn w:val="Normal"/>
    <w:next w:val="Normal"/>
    <w:link w:val="Heading4Char"/>
    <w:qFormat/>
    <w:rsid w:val="003F6039"/>
    <w:pPr>
      <w:keepNext/>
      <w:spacing w:before="240" w:after="60"/>
      <w:outlineLvl w:val="3"/>
    </w:pPr>
    <w:rPr>
      <w:b/>
      <w:bCs/>
      <w:sz w:val="28"/>
      <w:szCs w:val="28"/>
    </w:rPr>
  </w:style>
  <w:style w:type="paragraph" w:styleId="Heading5">
    <w:name w:val="heading 5"/>
    <w:basedOn w:val="Normal"/>
    <w:next w:val="Normal"/>
    <w:link w:val="Heading5Char"/>
    <w:qFormat/>
    <w:rsid w:val="007E09B9"/>
    <w:pPr>
      <w:spacing w:before="240" w:after="60"/>
      <w:outlineLvl w:val="4"/>
    </w:pPr>
    <w:rPr>
      <w:rFonts w:ascii="Times New Roman" w:hAnsi="Times New Roman"/>
      <w:b/>
      <w:bCs/>
      <w:i/>
      <w:iCs/>
      <w:sz w:val="26"/>
      <w:szCs w:val="26"/>
    </w:rPr>
  </w:style>
  <w:style w:type="paragraph" w:styleId="Heading6">
    <w:name w:val="heading 6"/>
    <w:basedOn w:val="Normal"/>
    <w:next w:val="Normal"/>
    <w:link w:val="Heading6Char"/>
    <w:unhideWhenUsed/>
    <w:qFormat/>
    <w:rsid w:val="007B6685"/>
    <w:pPr>
      <w:keepNext/>
      <w:keepLines/>
      <w:spacing w:before="40"/>
      <w:ind w:left="1152" w:hanging="1152"/>
      <w:jc w:val="left"/>
      <w:outlineLvl w:val="5"/>
    </w:pPr>
    <w:rPr>
      <w:rFonts w:asciiTheme="majorHAnsi" w:eastAsiaTheme="majorEastAsia" w:hAnsiTheme="majorHAnsi" w:cstheme="majorBidi"/>
      <w:color w:val="243F60" w:themeColor="accent1" w:themeShade="7F"/>
      <w:szCs w:val="22"/>
      <w:lang w:val="sr-Latn-RS"/>
    </w:rPr>
  </w:style>
  <w:style w:type="paragraph" w:styleId="Heading7">
    <w:name w:val="heading 7"/>
    <w:basedOn w:val="Normal"/>
    <w:next w:val="Normal"/>
    <w:link w:val="Heading7Char"/>
    <w:unhideWhenUsed/>
    <w:qFormat/>
    <w:rsid w:val="007B6685"/>
    <w:pPr>
      <w:keepNext/>
      <w:keepLines/>
      <w:spacing w:before="40"/>
      <w:ind w:left="1296" w:hanging="1296"/>
      <w:jc w:val="left"/>
      <w:outlineLvl w:val="6"/>
    </w:pPr>
    <w:rPr>
      <w:rFonts w:asciiTheme="majorHAnsi" w:eastAsiaTheme="majorEastAsia" w:hAnsiTheme="majorHAnsi" w:cstheme="majorBidi"/>
      <w:i/>
      <w:iCs/>
      <w:color w:val="243F60" w:themeColor="accent1" w:themeShade="7F"/>
      <w:szCs w:val="22"/>
      <w:lang w:val="sr-Latn-RS"/>
    </w:rPr>
  </w:style>
  <w:style w:type="paragraph" w:styleId="Heading8">
    <w:name w:val="heading 8"/>
    <w:basedOn w:val="Normal"/>
    <w:next w:val="Normal"/>
    <w:link w:val="Heading8Char"/>
    <w:unhideWhenUsed/>
    <w:qFormat/>
    <w:rsid w:val="007B6685"/>
    <w:pPr>
      <w:keepNext/>
      <w:keepLines/>
      <w:spacing w:before="40"/>
      <w:ind w:left="1440" w:hanging="1440"/>
      <w:jc w:val="left"/>
      <w:outlineLvl w:val="7"/>
    </w:pPr>
    <w:rPr>
      <w:rFonts w:asciiTheme="majorHAnsi" w:eastAsiaTheme="majorEastAsia" w:hAnsiTheme="majorHAnsi" w:cstheme="majorBidi"/>
      <w:color w:val="272727" w:themeColor="text1" w:themeTint="D8"/>
      <w:sz w:val="21"/>
      <w:szCs w:val="21"/>
      <w:lang w:val="sr-Latn-RS"/>
    </w:rPr>
  </w:style>
  <w:style w:type="paragraph" w:styleId="Heading9">
    <w:name w:val="heading 9"/>
    <w:basedOn w:val="Normal"/>
    <w:next w:val="Normal"/>
    <w:link w:val="Heading9Char"/>
    <w:qFormat/>
    <w:rsid w:val="009A096B"/>
    <w:pPr>
      <w:keepNext/>
      <w:ind w:firstLine="0"/>
      <w:jc w:val="center"/>
      <w:outlineLvl w:val="8"/>
    </w:pPr>
    <w:rPr>
      <w:rFonts w:ascii="HelveticaPlain" w:hAnsi="HelveticaPlain"/>
      <w:sz w:val="24"/>
      <w:szCs w:val="20"/>
      <w:u w:val="single"/>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6039"/>
    <w:rPr>
      <w:rFonts w:ascii="Arial" w:hAnsi="Arial" w:cs="Arial"/>
      <w:b/>
      <w:bCs/>
      <w:sz w:val="32"/>
      <w:szCs w:val="24"/>
      <w:lang w:val="sr-Cyrl-CS"/>
    </w:rPr>
  </w:style>
  <w:style w:type="character" w:customStyle="1" w:styleId="Heading4Char">
    <w:name w:val="Heading 4 Char"/>
    <w:basedOn w:val="DefaultParagraphFont"/>
    <w:link w:val="Heading4"/>
    <w:rsid w:val="003F6039"/>
    <w:rPr>
      <w:rFonts w:ascii="Arial" w:hAnsi="Arial"/>
      <w:b/>
      <w:bCs/>
      <w:sz w:val="28"/>
      <w:szCs w:val="28"/>
      <w:lang w:val="en-GB"/>
    </w:rPr>
  </w:style>
  <w:style w:type="paragraph" w:styleId="Header">
    <w:name w:val="header"/>
    <w:basedOn w:val="Normal"/>
    <w:link w:val="HeaderChar"/>
    <w:unhideWhenUsed/>
    <w:rsid w:val="00697AC9"/>
    <w:pPr>
      <w:tabs>
        <w:tab w:val="center" w:pos="4680"/>
        <w:tab w:val="right" w:pos="9360"/>
      </w:tabs>
    </w:pPr>
  </w:style>
  <w:style w:type="character" w:customStyle="1" w:styleId="HeaderChar">
    <w:name w:val="Header Char"/>
    <w:basedOn w:val="DefaultParagraphFont"/>
    <w:link w:val="Header"/>
    <w:rsid w:val="00697AC9"/>
    <w:rPr>
      <w:rFonts w:ascii="Arial" w:hAnsi="Arial"/>
      <w:sz w:val="22"/>
      <w:szCs w:val="24"/>
      <w:lang w:val="en-GB"/>
    </w:rPr>
  </w:style>
  <w:style w:type="paragraph" w:styleId="Footer">
    <w:name w:val="footer"/>
    <w:basedOn w:val="Normal"/>
    <w:link w:val="FooterChar"/>
    <w:unhideWhenUsed/>
    <w:rsid w:val="00697AC9"/>
    <w:pPr>
      <w:tabs>
        <w:tab w:val="center" w:pos="4680"/>
        <w:tab w:val="right" w:pos="9360"/>
      </w:tabs>
    </w:pPr>
  </w:style>
  <w:style w:type="character" w:customStyle="1" w:styleId="FooterChar">
    <w:name w:val="Footer Char"/>
    <w:basedOn w:val="DefaultParagraphFont"/>
    <w:link w:val="Footer"/>
    <w:uiPriority w:val="99"/>
    <w:rsid w:val="00697AC9"/>
    <w:rPr>
      <w:rFonts w:ascii="Arial" w:hAnsi="Arial"/>
      <w:sz w:val="22"/>
      <w:szCs w:val="24"/>
      <w:lang w:val="en-GB"/>
    </w:rPr>
  </w:style>
  <w:style w:type="paragraph" w:styleId="BalloonText">
    <w:name w:val="Balloon Text"/>
    <w:basedOn w:val="Normal"/>
    <w:link w:val="BalloonTextChar"/>
    <w:uiPriority w:val="99"/>
    <w:semiHidden/>
    <w:unhideWhenUsed/>
    <w:rsid w:val="00697AC9"/>
    <w:rPr>
      <w:rFonts w:ascii="Tahoma" w:hAnsi="Tahoma" w:cs="Tahoma"/>
      <w:sz w:val="16"/>
      <w:szCs w:val="16"/>
    </w:rPr>
  </w:style>
  <w:style w:type="character" w:customStyle="1" w:styleId="BalloonTextChar">
    <w:name w:val="Balloon Text Char"/>
    <w:basedOn w:val="DefaultParagraphFont"/>
    <w:link w:val="BalloonText"/>
    <w:uiPriority w:val="99"/>
    <w:semiHidden/>
    <w:rsid w:val="00697AC9"/>
    <w:rPr>
      <w:rFonts w:ascii="Tahoma" w:hAnsi="Tahoma" w:cs="Tahoma"/>
      <w:sz w:val="16"/>
      <w:szCs w:val="16"/>
      <w:lang w:val="en-GB"/>
    </w:rPr>
  </w:style>
  <w:style w:type="character" w:styleId="PageNumber">
    <w:name w:val="page number"/>
    <w:basedOn w:val="DefaultParagraphFont"/>
    <w:rsid w:val="00697AC9"/>
  </w:style>
  <w:style w:type="character" w:styleId="Hyperlink">
    <w:name w:val="Hyperlink"/>
    <w:basedOn w:val="DefaultParagraphFont"/>
    <w:uiPriority w:val="99"/>
    <w:rsid w:val="00697AC9"/>
    <w:rPr>
      <w:color w:val="0000FF"/>
      <w:u w:val="single"/>
    </w:rPr>
  </w:style>
  <w:style w:type="character" w:customStyle="1" w:styleId="Heading5Char">
    <w:name w:val="Heading 5 Char"/>
    <w:basedOn w:val="DefaultParagraphFont"/>
    <w:link w:val="Heading5"/>
    <w:rsid w:val="007E09B9"/>
    <w:rPr>
      <w:b/>
      <w:bCs/>
      <w:i/>
      <w:iCs/>
      <w:sz w:val="26"/>
      <w:szCs w:val="26"/>
      <w:lang w:val="en-GB"/>
    </w:rPr>
  </w:style>
  <w:style w:type="table" w:styleId="TableGrid">
    <w:name w:val="Table Grid"/>
    <w:basedOn w:val="TableNormal"/>
    <w:rsid w:val="009A06C8"/>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semiHidden/>
    <w:rsid w:val="0071550E"/>
    <w:pPr>
      <w:ind w:firstLine="0"/>
    </w:pPr>
    <w:rPr>
      <w:rFonts w:cs="Arial"/>
      <w:lang w:val="sl-SI"/>
    </w:rPr>
  </w:style>
  <w:style w:type="character" w:customStyle="1" w:styleId="BodyTextChar">
    <w:name w:val="Body Text Char"/>
    <w:basedOn w:val="DefaultParagraphFont"/>
    <w:link w:val="BodyText"/>
    <w:semiHidden/>
    <w:rsid w:val="0071550E"/>
    <w:rPr>
      <w:rFonts w:ascii="Arial" w:hAnsi="Arial" w:cs="Arial"/>
      <w:sz w:val="22"/>
      <w:szCs w:val="24"/>
      <w:lang w:val="sl-SI"/>
    </w:rPr>
  </w:style>
  <w:style w:type="paragraph" w:styleId="BodyTextIndent">
    <w:name w:val="Body Text Indent"/>
    <w:basedOn w:val="Normal"/>
    <w:link w:val="BodyTextIndentChar"/>
    <w:semiHidden/>
    <w:rsid w:val="0071550E"/>
    <w:pPr>
      <w:ind w:firstLine="420"/>
    </w:pPr>
    <w:rPr>
      <w:rFonts w:cs="Arial"/>
      <w:lang w:val="sl-SI"/>
    </w:rPr>
  </w:style>
  <w:style w:type="character" w:customStyle="1" w:styleId="BodyTextIndentChar">
    <w:name w:val="Body Text Indent Char"/>
    <w:basedOn w:val="DefaultParagraphFont"/>
    <w:link w:val="BodyTextIndent"/>
    <w:semiHidden/>
    <w:rsid w:val="0071550E"/>
    <w:rPr>
      <w:rFonts w:ascii="Arial" w:hAnsi="Arial" w:cs="Arial"/>
      <w:sz w:val="22"/>
      <w:szCs w:val="24"/>
      <w:lang w:val="sl-SI"/>
    </w:rPr>
  </w:style>
  <w:style w:type="paragraph" w:styleId="BodyTextIndent2">
    <w:name w:val="Body Text Indent 2"/>
    <w:basedOn w:val="Normal"/>
    <w:link w:val="BodyTextIndent2Char"/>
    <w:semiHidden/>
    <w:rsid w:val="0071550E"/>
    <w:pPr>
      <w:tabs>
        <w:tab w:val="left" w:pos="720"/>
      </w:tabs>
      <w:ind w:left="1440"/>
    </w:pPr>
    <w:rPr>
      <w:rFonts w:cs="Arial"/>
      <w:lang w:val="sl-SI"/>
    </w:rPr>
  </w:style>
  <w:style w:type="character" w:customStyle="1" w:styleId="BodyTextIndent2Char">
    <w:name w:val="Body Text Indent 2 Char"/>
    <w:basedOn w:val="DefaultParagraphFont"/>
    <w:link w:val="BodyTextIndent2"/>
    <w:semiHidden/>
    <w:rsid w:val="0071550E"/>
    <w:rPr>
      <w:rFonts w:ascii="Arial" w:hAnsi="Arial" w:cs="Arial"/>
      <w:sz w:val="22"/>
      <w:szCs w:val="24"/>
      <w:lang w:val="sl-SI"/>
    </w:rPr>
  </w:style>
  <w:style w:type="paragraph" w:styleId="NoSpacing">
    <w:name w:val="No Spacing"/>
    <w:uiPriority w:val="1"/>
    <w:qFormat/>
    <w:rsid w:val="0071550E"/>
    <w:rPr>
      <w:sz w:val="24"/>
      <w:szCs w:val="24"/>
    </w:rPr>
  </w:style>
  <w:style w:type="paragraph" w:styleId="ListParagraph">
    <w:name w:val="List Paragraph"/>
    <w:basedOn w:val="Normal"/>
    <w:uiPriority w:val="34"/>
    <w:qFormat/>
    <w:rsid w:val="00ED1295"/>
    <w:pPr>
      <w:ind w:left="720"/>
      <w:contextualSpacing/>
    </w:pPr>
  </w:style>
  <w:style w:type="character" w:customStyle="1" w:styleId="Heading9Char">
    <w:name w:val="Heading 9 Char"/>
    <w:basedOn w:val="DefaultParagraphFont"/>
    <w:link w:val="Heading9"/>
    <w:rsid w:val="009A096B"/>
    <w:rPr>
      <w:rFonts w:ascii="HelveticaPlain" w:hAnsi="HelveticaPlain"/>
      <w:sz w:val="24"/>
      <w:u w:val="single"/>
    </w:rPr>
  </w:style>
  <w:style w:type="table" w:styleId="TableGridLight">
    <w:name w:val="Grid Table Light"/>
    <w:basedOn w:val="TableNormal"/>
    <w:uiPriority w:val="40"/>
    <w:rsid w:val="00332014"/>
    <w:pPr>
      <w:jc w:val="center"/>
    </w:pPr>
    <w:rPr>
      <w:rFonts w:ascii="Calibri" w:eastAsia="Calibri" w:hAnsi="Calibri" w:cs="Arial"/>
      <w:lang w:val="sr-Latn-RS" w:eastAsia="sr-Latn-RS"/>
    </w:rPr>
    <w:tblPr>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28" w:type="dxa"/>
        <w:right w:w="28" w:type="dxa"/>
      </w:tblCellMar>
    </w:tblPr>
    <w:trPr>
      <w:jc w:val="center"/>
    </w:trPr>
    <w:tcPr>
      <w:vAlign w:val="center"/>
    </w:tcPr>
    <w:tblStylePr w:type="firstRow">
      <w:pPr>
        <w:jc w:val="center"/>
      </w:pPr>
      <w:rPr>
        <w:b/>
      </w:rPr>
      <w:tblPr/>
      <w:tcPr>
        <w:shd w:val="clear" w:color="auto" w:fill="EAF1DD" w:themeFill="accent3" w:themeFillTint="33"/>
        <w:vAlign w:val="center"/>
      </w:tcPr>
    </w:tblStylePr>
    <w:tblStylePr w:type="firstCol">
      <w:pPr>
        <w:jc w:val="left"/>
      </w:pPr>
    </w:tblStylePr>
  </w:style>
  <w:style w:type="paragraph" w:customStyle="1" w:styleId="TableTitle">
    <w:name w:val="Table Title"/>
    <w:basedOn w:val="BodyText"/>
    <w:qFormat/>
    <w:rsid w:val="00332014"/>
    <w:pPr>
      <w:spacing w:before="240" w:after="60"/>
      <w:jc w:val="right"/>
    </w:pPr>
    <w:rPr>
      <w:rFonts w:asciiTheme="minorHAnsi" w:eastAsiaTheme="minorHAnsi" w:hAnsiTheme="minorHAnsi" w:cstheme="minorBidi"/>
      <w:i/>
      <w:sz w:val="24"/>
      <w:lang w:val="sr-Latn-RS"/>
    </w:rPr>
  </w:style>
  <w:style w:type="character" w:customStyle="1" w:styleId="Heading2Char">
    <w:name w:val="Heading 2 Char"/>
    <w:basedOn w:val="DefaultParagraphFont"/>
    <w:link w:val="Heading2"/>
    <w:semiHidden/>
    <w:rsid w:val="007B6685"/>
    <w:rPr>
      <w:rFonts w:asciiTheme="majorHAnsi" w:eastAsiaTheme="majorEastAsia" w:hAnsiTheme="majorHAnsi" w:cstheme="majorBidi"/>
      <w:color w:val="365F91" w:themeColor="accent1" w:themeShade="BF"/>
      <w:sz w:val="26"/>
      <w:szCs w:val="26"/>
      <w:lang w:val="en-GB"/>
    </w:rPr>
  </w:style>
  <w:style w:type="character" w:customStyle="1" w:styleId="Heading3Char">
    <w:name w:val="Heading 3 Char"/>
    <w:basedOn w:val="DefaultParagraphFont"/>
    <w:link w:val="Heading3"/>
    <w:rsid w:val="007B6685"/>
    <w:rPr>
      <w:rFonts w:asciiTheme="minorHAnsi" w:eastAsiaTheme="minorHAnsi" w:hAnsiTheme="minorHAnsi" w:cstheme="minorBidi"/>
      <w:b/>
      <w:bCs/>
      <w:color w:val="365F91" w:themeColor="accent1" w:themeShade="BF"/>
      <w:sz w:val="28"/>
      <w:szCs w:val="28"/>
      <w:lang w:val="sr-Latn-RS"/>
    </w:rPr>
  </w:style>
  <w:style w:type="character" w:customStyle="1" w:styleId="Heading6Char">
    <w:name w:val="Heading 6 Char"/>
    <w:basedOn w:val="DefaultParagraphFont"/>
    <w:link w:val="Heading6"/>
    <w:rsid w:val="007B6685"/>
    <w:rPr>
      <w:rFonts w:asciiTheme="majorHAnsi" w:eastAsiaTheme="majorEastAsia" w:hAnsiTheme="majorHAnsi" w:cstheme="majorBidi"/>
      <w:color w:val="243F60" w:themeColor="accent1" w:themeShade="7F"/>
      <w:sz w:val="22"/>
      <w:szCs w:val="22"/>
      <w:lang w:val="sr-Latn-RS"/>
    </w:rPr>
  </w:style>
  <w:style w:type="character" w:customStyle="1" w:styleId="Heading7Char">
    <w:name w:val="Heading 7 Char"/>
    <w:basedOn w:val="DefaultParagraphFont"/>
    <w:link w:val="Heading7"/>
    <w:rsid w:val="007B6685"/>
    <w:rPr>
      <w:rFonts w:asciiTheme="majorHAnsi" w:eastAsiaTheme="majorEastAsia" w:hAnsiTheme="majorHAnsi" w:cstheme="majorBidi"/>
      <w:i/>
      <w:iCs/>
      <w:color w:val="243F60" w:themeColor="accent1" w:themeShade="7F"/>
      <w:sz w:val="22"/>
      <w:szCs w:val="22"/>
      <w:lang w:val="sr-Latn-RS"/>
    </w:rPr>
  </w:style>
  <w:style w:type="character" w:customStyle="1" w:styleId="Heading8Char">
    <w:name w:val="Heading 8 Char"/>
    <w:basedOn w:val="DefaultParagraphFont"/>
    <w:link w:val="Heading8"/>
    <w:rsid w:val="007B6685"/>
    <w:rPr>
      <w:rFonts w:asciiTheme="majorHAnsi" w:eastAsiaTheme="majorEastAsia" w:hAnsiTheme="majorHAnsi" w:cstheme="majorBidi"/>
      <w:color w:val="272727" w:themeColor="text1" w:themeTint="D8"/>
      <w:sz w:val="21"/>
      <w:szCs w:val="21"/>
      <w:lang w:val="sr-Latn-RS"/>
    </w:rPr>
  </w:style>
  <w:style w:type="paragraph" w:styleId="ListBullet">
    <w:name w:val="List Bullet"/>
    <w:basedOn w:val="Normal"/>
    <w:unhideWhenUsed/>
    <w:rsid w:val="005B05C6"/>
    <w:pPr>
      <w:numPr>
        <w:numId w:val="10"/>
      </w:numPr>
      <w:spacing w:after="120"/>
      <w:contextualSpacing/>
      <w:jc w:val="left"/>
    </w:pPr>
    <w:rPr>
      <w:rFonts w:asciiTheme="minorHAnsi" w:eastAsiaTheme="minorHAnsi" w:hAnsiTheme="minorHAnsi" w:cstheme="minorBidi"/>
      <w:sz w:val="24"/>
      <w:lang w:val="sr-Latn-CS"/>
    </w:rPr>
  </w:style>
  <w:style w:type="paragraph" w:styleId="ListContinue">
    <w:name w:val="List Continue"/>
    <w:basedOn w:val="Normal"/>
    <w:uiPriority w:val="99"/>
    <w:unhideWhenUsed/>
    <w:rsid w:val="002E0132"/>
    <w:pPr>
      <w:spacing w:after="120"/>
      <w:ind w:left="283" w:firstLine="0"/>
      <w:contextualSpacing/>
      <w:jc w:val="left"/>
    </w:pPr>
    <w:rPr>
      <w:rFonts w:asciiTheme="minorHAnsi" w:eastAsiaTheme="minorHAnsi" w:hAnsiTheme="minorHAnsi" w:cstheme="minorBidi"/>
      <w:szCs w:val="22"/>
      <w:lang w:val="sr-Latn-R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92421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Zrinka\Desktop\P03.%20IF-RTB.P031-Zaglavlje%20neformalizovanih%20zapis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0511DB-1096-44A1-B21F-0CDD08DB12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P03. IF-RTB.P031-Zaglavlje neformalizovanih zapisa</Template>
  <TotalTime>1995</TotalTime>
  <Pages>15</Pages>
  <Words>5140</Words>
  <Characters>29301</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Company>IRM</Company>
  <LinksUpToDate>false</LinksUpToDate>
  <CharactersWithSpaces>34373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EKO-Zrinka</dc:creator>
  <cp:keywords/>
  <dc:description/>
  <cp:lastModifiedBy>Zrinka Milanovic</cp:lastModifiedBy>
  <cp:revision>29</cp:revision>
  <cp:lastPrinted>2017-08-17T09:04:00Z</cp:lastPrinted>
  <dcterms:created xsi:type="dcterms:W3CDTF">2017-07-27T12:41:00Z</dcterms:created>
  <dcterms:modified xsi:type="dcterms:W3CDTF">2020-10-28T09:20:00Z</dcterms:modified>
</cp:coreProperties>
</file>